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1CC4" w14:textId="77777777" w:rsidR="00D97793" w:rsidRPr="00874AC2" w:rsidRDefault="00D97793" w:rsidP="00D97793">
      <w:pPr>
        <w:pStyle w:val="Heading1"/>
        <w:rPr>
          <w:rFonts w:ascii="Arial" w:hAnsi="Arial" w:cs="Arial"/>
        </w:rPr>
      </w:pPr>
      <w:r w:rsidRPr="00874AC2">
        <w:rPr>
          <w:rFonts w:ascii="Arial" w:hAnsi="Arial" w:cs="Arial"/>
        </w:rPr>
        <w:t>Developing Guiding Questions and Identifying Next Steps</w:t>
      </w:r>
    </w:p>
    <w:p w14:paraId="74B9821D" w14:textId="77777777" w:rsidR="00D97793" w:rsidRDefault="00D97793">
      <w:pPr>
        <w:rPr>
          <w:rFonts w:ascii="Arial" w:hAnsi="Arial" w:cs="Arial"/>
        </w:rPr>
      </w:pPr>
    </w:p>
    <w:p w14:paraId="0BC17691" w14:textId="22EAEF6D" w:rsidR="00D0584B" w:rsidRDefault="00DC6745" w:rsidP="00D0584B">
      <w:pPr>
        <w:rPr>
          <w:rFonts w:ascii="Arial" w:hAnsi="Arial" w:cs="Arial"/>
        </w:rPr>
      </w:pPr>
      <w:r w:rsidRPr="00D0584B">
        <w:rPr>
          <w:rFonts w:ascii="Arial" w:hAnsi="Arial" w:cs="Arial"/>
        </w:rPr>
        <w:t xml:space="preserve">For </w:t>
      </w:r>
      <w:r w:rsidR="0002578D">
        <w:rPr>
          <w:rFonts w:ascii="Arial" w:hAnsi="Arial" w:cs="Arial"/>
        </w:rPr>
        <w:t>each of the potential areas</w:t>
      </w:r>
      <w:r w:rsidR="00A41F41">
        <w:rPr>
          <w:rFonts w:ascii="Arial" w:hAnsi="Arial" w:cs="Arial"/>
        </w:rPr>
        <w:t xml:space="preserve"> of analysis listed </w:t>
      </w:r>
      <w:r w:rsidR="0002578D">
        <w:rPr>
          <w:rFonts w:ascii="Arial" w:hAnsi="Arial" w:cs="Arial"/>
        </w:rPr>
        <w:t>with the scenarios below</w:t>
      </w:r>
      <w:r w:rsidRPr="00D0584B">
        <w:rPr>
          <w:rFonts w:ascii="Arial" w:hAnsi="Arial" w:cs="Arial"/>
        </w:rPr>
        <w:t xml:space="preserve">, </w:t>
      </w:r>
      <w:r w:rsidR="00764B10">
        <w:rPr>
          <w:rFonts w:ascii="Arial" w:hAnsi="Arial" w:cs="Arial"/>
        </w:rPr>
        <w:t>identify guiding</w:t>
      </w:r>
      <w:r w:rsidRPr="00D0584B">
        <w:rPr>
          <w:rFonts w:ascii="Arial" w:hAnsi="Arial" w:cs="Arial"/>
        </w:rPr>
        <w:t xml:space="preserve"> questions </w:t>
      </w:r>
      <w:r w:rsidR="00D0584B" w:rsidRPr="00D0584B">
        <w:rPr>
          <w:rFonts w:ascii="Arial" w:hAnsi="Arial" w:cs="Arial"/>
        </w:rPr>
        <w:t xml:space="preserve">that </w:t>
      </w:r>
      <w:r w:rsidR="00D0584B">
        <w:rPr>
          <w:rFonts w:ascii="Arial" w:hAnsi="Arial" w:cs="Arial"/>
        </w:rPr>
        <w:t>a</w:t>
      </w:r>
      <w:r w:rsidR="00D0584B" w:rsidRPr="00D0584B">
        <w:rPr>
          <w:rFonts w:ascii="Arial" w:hAnsi="Arial" w:cs="Arial"/>
        </w:rPr>
        <w:t xml:space="preserve"> state might consider</w:t>
      </w:r>
      <w:r w:rsidR="00764B10">
        <w:rPr>
          <w:rFonts w:ascii="Arial" w:hAnsi="Arial" w:cs="Arial"/>
        </w:rPr>
        <w:t xml:space="preserve"> to address the issue or </w:t>
      </w:r>
      <w:r w:rsidR="00D6298F">
        <w:rPr>
          <w:rFonts w:ascii="Arial" w:hAnsi="Arial" w:cs="Arial"/>
        </w:rPr>
        <w:t>potential</w:t>
      </w:r>
      <w:r w:rsidR="00764B10">
        <w:rPr>
          <w:rFonts w:ascii="Arial" w:hAnsi="Arial" w:cs="Arial"/>
        </w:rPr>
        <w:t xml:space="preserve"> improvements </w:t>
      </w:r>
      <w:r w:rsidR="00D6298F">
        <w:rPr>
          <w:rFonts w:ascii="Arial" w:hAnsi="Arial" w:cs="Arial"/>
        </w:rPr>
        <w:t>that</w:t>
      </w:r>
      <w:r w:rsidR="00CB657A">
        <w:rPr>
          <w:rFonts w:ascii="Arial" w:hAnsi="Arial" w:cs="Arial"/>
        </w:rPr>
        <w:t xml:space="preserve"> a state</w:t>
      </w:r>
      <w:r w:rsidR="00D6298F">
        <w:rPr>
          <w:rFonts w:ascii="Arial" w:hAnsi="Arial" w:cs="Arial"/>
        </w:rPr>
        <w:t xml:space="preserve"> </w:t>
      </w:r>
      <w:r w:rsidR="00764B10">
        <w:rPr>
          <w:rFonts w:ascii="Arial" w:hAnsi="Arial" w:cs="Arial"/>
        </w:rPr>
        <w:t xml:space="preserve">could </w:t>
      </w:r>
      <w:r w:rsidR="00CB657A">
        <w:rPr>
          <w:rFonts w:ascii="Arial" w:hAnsi="Arial" w:cs="Arial"/>
        </w:rPr>
        <w:t>make</w:t>
      </w:r>
      <w:r w:rsidR="00764B10">
        <w:rPr>
          <w:rFonts w:ascii="Arial" w:hAnsi="Arial" w:cs="Arial"/>
        </w:rPr>
        <w:t xml:space="preserve"> in response to </w:t>
      </w:r>
      <w:r w:rsidR="00A41F41">
        <w:rPr>
          <w:rFonts w:ascii="Arial" w:hAnsi="Arial" w:cs="Arial"/>
        </w:rPr>
        <w:t>the</w:t>
      </w:r>
      <w:r w:rsidR="00764B10">
        <w:rPr>
          <w:rFonts w:ascii="Arial" w:hAnsi="Arial" w:cs="Arial"/>
        </w:rPr>
        <w:t xml:space="preserve"> issue</w:t>
      </w:r>
      <w:r w:rsidR="006C6A4A">
        <w:rPr>
          <w:rFonts w:ascii="Arial" w:hAnsi="Arial" w:cs="Arial"/>
        </w:rPr>
        <w:t>.</w:t>
      </w:r>
      <w:r w:rsidR="00764B10">
        <w:rPr>
          <w:rFonts w:ascii="Arial" w:hAnsi="Arial" w:cs="Arial"/>
        </w:rPr>
        <w:t xml:space="preserve"> </w:t>
      </w:r>
      <w:r w:rsidR="00D0584B">
        <w:rPr>
          <w:rFonts w:ascii="Arial" w:hAnsi="Arial" w:cs="Arial"/>
        </w:rPr>
        <w:t xml:space="preserve"> </w:t>
      </w:r>
    </w:p>
    <w:p w14:paraId="17EE5F09" w14:textId="77777777" w:rsidR="00DC6745" w:rsidRPr="00140A03" w:rsidRDefault="00DC674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6745" w:rsidRPr="00140A03" w14:paraId="50972375" w14:textId="77777777" w:rsidTr="00723CAE">
        <w:tc>
          <w:tcPr>
            <w:tcW w:w="10790" w:type="dxa"/>
            <w:gridSpan w:val="2"/>
          </w:tcPr>
          <w:p w14:paraId="2EC0A540" w14:textId="68AC14D1" w:rsidR="00874AC2" w:rsidRDefault="00DC6745" w:rsidP="00D6298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140A03">
              <w:rPr>
                <w:rFonts w:ascii="Arial" w:hAnsi="Arial" w:cs="Arial"/>
                <w:b/>
                <w:szCs w:val="24"/>
              </w:rPr>
              <w:t>Scenario</w:t>
            </w:r>
            <w:r w:rsidR="00D0584B">
              <w:rPr>
                <w:rFonts w:ascii="Arial" w:hAnsi="Arial" w:cs="Arial"/>
                <w:b/>
                <w:szCs w:val="24"/>
              </w:rPr>
              <w:t xml:space="preserve"> 1</w:t>
            </w:r>
            <w:r w:rsidRPr="00A41F41">
              <w:rPr>
                <w:rFonts w:ascii="Arial" w:hAnsi="Arial" w:cs="Arial"/>
                <w:b/>
                <w:szCs w:val="24"/>
              </w:rPr>
              <w:t>:</w:t>
            </w:r>
            <w:r w:rsidR="002416EF">
              <w:rPr>
                <w:rFonts w:ascii="Arial" w:hAnsi="Arial" w:cs="Arial"/>
                <w:i/>
                <w:szCs w:val="24"/>
              </w:rPr>
              <w:t xml:space="preserve"> </w:t>
            </w:r>
            <w:r w:rsidR="00D6298F">
              <w:rPr>
                <w:rFonts w:ascii="Arial" w:hAnsi="Arial" w:cs="Arial"/>
                <w:i/>
                <w:szCs w:val="24"/>
              </w:rPr>
              <w:t>The exiting data includes</w:t>
            </w:r>
            <w:r w:rsidR="005D32E5" w:rsidRPr="00140A03">
              <w:rPr>
                <w:rFonts w:ascii="Arial" w:hAnsi="Arial" w:cs="Arial"/>
                <w:i/>
                <w:szCs w:val="24"/>
              </w:rPr>
              <w:t xml:space="preserve"> counts </w:t>
            </w:r>
            <w:r w:rsidR="00D6298F">
              <w:rPr>
                <w:rFonts w:ascii="Arial" w:hAnsi="Arial" w:cs="Arial"/>
                <w:i/>
                <w:szCs w:val="24"/>
              </w:rPr>
              <w:t>(including zero counts)</w:t>
            </w:r>
            <w:r w:rsidR="006C6A4A">
              <w:rPr>
                <w:rFonts w:ascii="Arial" w:hAnsi="Arial" w:cs="Arial"/>
                <w:i/>
                <w:szCs w:val="24"/>
              </w:rPr>
              <w:t xml:space="preserve"> in</w:t>
            </w:r>
            <w:r w:rsidR="00D6298F">
              <w:rPr>
                <w:rFonts w:ascii="Arial" w:hAnsi="Arial" w:cs="Arial"/>
                <w:i/>
                <w:szCs w:val="24"/>
              </w:rPr>
              <w:t xml:space="preserve"> the category</w:t>
            </w:r>
            <w:r w:rsidRPr="00140A03">
              <w:rPr>
                <w:rFonts w:ascii="Arial" w:hAnsi="Arial" w:cs="Arial"/>
                <w:i/>
                <w:szCs w:val="24"/>
              </w:rPr>
              <w:t xml:space="preserve"> </w:t>
            </w:r>
            <w:r w:rsidR="00D6298F">
              <w:rPr>
                <w:rFonts w:ascii="Arial" w:hAnsi="Arial" w:cs="Arial"/>
                <w:i/>
                <w:szCs w:val="24"/>
              </w:rPr>
              <w:t>“</w:t>
            </w:r>
            <w:r w:rsidR="005D32E5" w:rsidRPr="00140A03">
              <w:rPr>
                <w:rFonts w:ascii="Arial" w:hAnsi="Arial" w:cs="Arial"/>
                <w:i/>
                <w:szCs w:val="24"/>
              </w:rPr>
              <w:t>Received</w:t>
            </w:r>
            <w:r w:rsidR="00AF5E4A">
              <w:rPr>
                <w:rFonts w:ascii="Arial" w:hAnsi="Arial" w:cs="Arial"/>
                <w:i/>
                <w:szCs w:val="24"/>
              </w:rPr>
              <w:t xml:space="preserve"> a C</w:t>
            </w:r>
            <w:r w:rsidR="005D32E5" w:rsidRPr="00140A03">
              <w:rPr>
                <w:rFonts w:ascii="Arial" w:hAnsi="Arial" w:cs="Arial"/>
                <w:i/>
                <w:szCs w:val="24"/>
              </w:rPr>
              <w:t>ertificate</w:t>
            </w:r>
            <w:r w:rsidR="00D6298F">
              <w:rPr>
                <w:rFonts w:ascii="Arial" w:hAnsi="Arial" w:cs="Arial"/>
                <w:i/>
                <w:szCs w:val="24"/>
              </w:rPr>
              <w:t>”</w:t>
            </w:r>
            <w:r w:rsidRPr="00140A03">
              <w:rPr>
                <w:rFonts w:ascii="Arial" w:hAnsi="Arial" w:cs="Arial"/>
                <w:i/>
                <w:szCs w:val="24"/>
              </w:rPr>
              <w:t xml:space="preserve"> for age 1</w:t>
            </w:r>
            <w:r w:rsidR="00D0584B">
              <w:rPr>
                <w:rFonts w:ascii="Arial" w:hAnsi="Arial" w:cs="Arial"/>
                <w:i/>
                <w:szCs w:val="24"/>
              </w:rPr>
              <w:t>4</w:t>
            </w:r>
            <w:r w:rsidR="005D32E5" w:rsidRPr="00140A03">
              <w:rPr>
                <w:rFonts w:ascii="Arial" w:hAnsi="Arial" w:cs="Arial"/>
                <w:i/>
                <w:szCs w:val="24"/>
              </w:rPr>
              <w:t>,</w:t>
            </w:r>
            <w:r w:rsidRPr="00140A03">
              <w:rPr>
                <w:rFonts w:ascii="Arial" w:hAnsi="Arial" w:cs="Arial"/>
                <w:i/>
                <w:szCs w:val="24"/>
              </w:rPr>
              <w:t xml:space="preserve"> but </w:t>
            </w:r>
            <w:r w:rsidR="0061213A">
              <w:rPr>
                <w:rFonts w:ascii="Arial" w:hAnsi="Arial" w:cs="Arial"/>
                <w:i/>
                <w:szCs w:val="24"/>
              </w:rPr>
              <w:t>the state did not report the</w:t>
            </w:r>
            <w:r w:rsidRPr="00140A03">
              <w:rPr>
                <w:rFonts w:ascii="Arial" w:hAnsi="Arial" w:cs="Arial"/>
                <w:i/>
                <w:szCs w:val="24"/>
              </w:rPr>
              <w:t xml:space="preserve"> category/age combination on the </w:t>
            </w:r>
            <w:r w:rsidR="006C6A4A">
              <w:rPr>
                <w:rFonts w:ascii="Arial" w:hAnsi="Arial" w:cs="Arial"/>
                <w:i/>
                <w:szCs w:val="24"/>
              </w:rPr>
              <w:t>SSS-IDEA</w:t>
            </w:r>
            <w:r w:rsidR="005D32E5" w:rsidRPr="00140A03">
              <w:rPr>
                <w:rFonts w:ascii="Arial" w:hAnsi="Arial" w:cs="Arial"/>
                <w:i/>
                <w:szCs w:val="24"/>
              </w:rPr>
              <w:t>.</w:t>
            </w:r>
            <w:r w:rsidR="000827B4" w:rsidRPr="00140A03">
              <w:rPr>
                <w:rFonts w:ascii="Arial" w:hAnsi="Arial" w:cs="Arial"/>
                <w:i/>
                <w:szCs w:val="24"/>
              </w:rPr>
              <w:t xml:space="preserve">  </w:t>
            </w:r>
          </w:p>
          <w:p w14:paraId="2F905EF2" w14:textId="77777777" w:rsidR="00D6298F" w:rsidRPr="00140A03" w:rsidRDefault="00D6298F" w:rsidP="00D6298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0D529A" w:rsidRPr="00140A03" w14:paraId="6CA84EFA" w14:textId="77777777" w:rsidTr="000D529A">
        <w:tc>
          <w:tcPr>
            <w:tcW w:w="5395" w:type="dxa"/>
            <w:shd w:val="clear" w:color="auto" w:fill="1F497D" w:themeFill="text2"/>
          </w:tcPr>
          <w:p w14:paraId="51382C86" w14:textId="77777777" w:rsidR="000D529A" w:rsidRPr="00140A03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0A03">
              <w:rPr>
                <w:rFonts w:ascii="Arial" w:hAnsi="Arial" w:cs="Arial"/>
                <w:b/>
                <w:color w:val="FFFFFF" w:themeColor="background1"/>
                <w:szCs w:val="24"/>
              </w:rPr>
              <w:t>Area of analysis</w:t>
            </w:r>
          </w:p>
        </w:tc>
        <w:tc>
          <w:tcPr>
            <w:tcW w:w="5395" w:type="dxa"/>
            <w:shd w:val="clear" w:color="auto" w:fill="1F497D" w:themeFill="text2"/>
          </w:tcPr>
          <w:p w14:paraId="7310F588" w14:textId="77777777" w:rsidR="000D529A" w:rsidRPr="00140A03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0A03">
              <w:rPr>
                <w:rFonts w:ascii="Arial" w:hAnsi="Arial" w:cs="Arial"/>
                <w:b/>
                <w:color w:val="FFFFFF" w:themeColor="background1"/>
                <w:szCs w:val="24"/>
              </w:rPr>
              <w:t>Potential questions</w:t>
            </w:r>
            <w:r w:rsidR="00764B1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or improvements</w:t>
            </w:r>
          </w:p>
        </w:tc>
      </w:tr>
      <w:tr w:rsidR="000D529A" w:rsidRPr="00140A03" w14:paraId="30F67D83" w14:textId="77777777" w:rsidTr="00DC6745">
        <w:tc>
          <w:tcPr>
            <w:tcW w:w="5395" w:type="dxa"/>
          </w:tcPr>
          <w:p w14:paraId="0FEAAE4E" w14:textId="2C9B5219" w:rsidR="000D529A" w:rsidRPr="00C80211" w:rsidRDefault="00D97793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 xml:space="preserve">Data </w:t>
            </w:r>
            <w:r w:rsidR="00A41F41">
              <w:rPr>
                <w:rFonts w:ascii="Arial" w:hAnsi="Arial" w:cs="Arial"/>
                <w:szCs w:val="24"/>
              </w:rPr>
              <w:t>s</w:t>
            </w:r>
            <w:r w:rsidRPr="00C80211">
              <w:rPr>
                <w:rFonts w:ascii="Arial" w:hAnsi="Arial" w:cs="Arial"/>
                <w:szCs w:val="24"/>
              </w:rPr>
              <w:t>ystem</w:t>
            </w:r>
          </w:p>
        </w:tc>
        <w:tc>
          <w:tcPr>
            <w:tcW w:w="5395" w:type="dxa"/>
          </w:tcPr>
          <w:p w14:paraId="392DA5F3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7443D49" w14:textId="77777777" w:rsidR="00D97793" w:rsidRDefault="00D97793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FEFE378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5B6ACDE0" w14:textId="77777777" w:rsidTr="00DC6745">
        <w:tc>
          <w:tcPr>
            <w:tcW w:w="5395" w:type="dxa"/>
          </w:tcPr>
          <w:p w14:paraId="7B39DB6F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Internal processes, communication</w:t>
            </w:r>
            <w:r w:rsidR="006C6A4A">
              <w:rPr>
                <w:rFonts w:ascii="Arial" w:hAnsi="Arial" w:cs="Arial"/>
                <w:szCs w:val="24"/>
              </w:rPr>
              <w:t>,</w:t>
            </w:r>
            <w:r w:rsidRPr="00C80211">
              <w:rPr>
                <w:rFonts w:ascii="Arial" w:hAnsi="Arial" w:cs="Arial"/>
                <w:szCs w:val="24"/>
              </w:rPr>
              <w:t xml:space="preserve"> or other systemic issues</w:t>
            </w:r>
          </w:p>
        </w:tc>
        <w:tc>
          <w:tcPr>
            <w:tcW w:w="5395" w:type="dxa"/>
          </w:tcPr>
          <w:p w14:paraId="75A43126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6FE7A83" w14:textId="77777777" w:rsidR="00874AC2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BAEC93B" w14:textId="77777777" w:rsidR="00D97793" w:rsidRPr="00140A03" w:rsidRDefault="00D97793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1C6D4F36" w14:textId="77777777" w:rsidTr="00DC6745">
        <w:tc>
          <w:tcPr>
            <w:tcW w:w="5395" w:type="dxa"/>
          </w:tcPr>
          <w:p w14:paraId="2B68E45E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Impacts of training</w:t>
            </w:r>
          </w:p>
        </w:tc>
        <w:tc>
          <w:tcPr>
            <w:tcW w:w="5395" w:type="dxa"/>
          </w:tcPr>
          <w:p w14:paraId="720DA364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0422AD8" w14:textId="77777777" w:rsidR="00D97793" w:rsidRDefault="00D97793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5724927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213FD01A" w14:textId="77777777" w:rsidTr="00DC6745">
        <w:tc>
          <w:tcPr>
            <w:tcW w:w="5395" w:type="dxa"/>
          </w:tcPr>
          <w:p w14:paraId="28848FA1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Impacts of policy changes</w:t>
            </w:r>
          </w:p>
        </w:tc>
        <w:tc>
          <w:tcPr>
            <w:tcW w:w="5395" w:type="dxa"/>
          </w:tcPr>
          <w:p w14:paraId="0086D222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F381022" w14:textId="77777777" w:rsidR="00D97793" w:rsidRDefault="00D97793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4CFC185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02BD0A55" w14:textId="77777777" w:rsidTr="00DC6745">
        <w:tc>
          <w:tcPr>
            <w:tcW w:w="5395" w:type="dxa"/>
          </w:tcPr>
          <w:p w14:paraId="281F458C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Unusual circumstances that may have impacted data</w:t>
            </w:r>
          </w:p>
        </w:tc>
        <w:tc>
          <w:tcPr>
            <w:tcW w:w="5395" w:type="dxa"/>
          </w:tcPr>
          <w:p w14:paraId="52BBC601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8A7EC68" w14:textId="77777777" w:rsidR="00D97793" w:rsidRDefault="00D97793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D2515AB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053189F4" w14:textId="77777777" w:rsidTr="00DC6745">
        <w:tc>
          <w:tcPr>
            <w:tcW w:w="5395" w:type="dxa"/>
          </w:tcPr>
          <w:p w14:paraId="2941FDC0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Support for LEAs</w:t>
            </w:r>
          </w:p>
        </w:tc>
        <w:tc>
          <w:tcPr>
            <w:tcW w:w="5395" w:type="dxa"/>
          </w:tcPr>
          <w:p w14:paraId="63B0824C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5837C66" w14:textId="77777777" w:rsidR="00874AC2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047FFEA" w14:textId="77777777" w:rsidR="00D97793" w:rsidRPr="00140A03" w:rsidRDefault="00D97793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886163A" w14:textId="77777777" w:rsidR="00FB7A65" w:rsidRDefault="00FB7A65" w:rsidP="00FC4AD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B0F9EF1" w14:textId="77777777" w:rsidR="00CE25D8" w:rsidRDefault="00FB7A65" w:rsidP="001324FA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1513E4C" w14:textId="77777777" w:rsidR="00D40BD3" w:rsidRPr="00D40BD3" w:rsidRDefault="00D40BD3" w:rsidP="001324FA">
      <w:pPr>
        <w:spacing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6745" w:rsidRPr="00140A03" w14:paraId="241672CC" w14:textId="77777777" w:rsidTr="00A33B55">
        <w:tc>
          <w:tcPr>
            <w:tcW w:w="10790" w:type="dxa"/>
            <w:gridSpan w:val="2"/>
          </w:tcPr>
          <w:p w14:paraId="2AC2A362" w14:textId="2CA0498D" w:rsidR="00841A6A" w:rsidRDefault="00DC6745" w:rsidP="00A33B5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140A03">
              <w:rPr>
                <w:rFonts w:ascii="Arial" w:hAnsi="Arial" w:cs="Arial"/>
                <w:b/>
                <w:szCs w:val="24"/>
              </w:rPr>
              <w:t>Scenario</w:t>
            </w:r>
            <w:r w:rsidR="00D97793">
              <w:rPr>
                <w:rFonts w:ascii="Arial" w:hAnsi="Arial" w:cs="Arial"/>
                <w:b/>
                <w:szCs w:val="24"/>
              </w:rPr>
              <w:t xml:space="preserve"> 2</w:t>
            </w:r>
            <w:r w:rsidRPr="00A41F41">
              <w:rPr>
                <w:rFonts w:ascii="Arial" w:hAnsi="Arial" w:cs="Arial"/>
                <w:b/>
                <w:szCs w:val="24"/>
              </w:rPr>
              <w:t>:</w:t>
            </w:r>
            <w:r w:rsidRPr="00140A03">
              <w:rPr>
                <w:rFonts w:ascii="Arial" w:hAnsi="Arial" w:cs="Arial"/>
                <w:i/>
                <w:szCs w:val="24"/>
              </w:rPr>
              <w:t xml:space="preserve"> </w:t>
            </w:r>
            <w:r w:rsidR="00841A6A">
              <w:rPr>
                <w:rFonts w:ascii="Arial" w:hAnsi="Arial" w:cs="Arial"/>
                <w:i/>
                <w:szCs w:val="24"/>
              </w:rPr>
              <w:t>The state received the following comment from OSEP on the IDEA Data Quality Report:</w:t>
            </w:r>
          </w:p>
          <w:p w14:paraId="67705C57" w14:textId="77777777" w:rsidR="00841A6A" w:rsidRDefault="00841A6A" w:rsidP="00A33B5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  <w:p w14:paraId="5E200BC3" w14:textId="40F7F0F3" w:rsidR="00C80211" w:rsidRDefault="00C80211" w:rsidP="00A33B55">
            <w:pPr>
              <w:spacing w:line="240" w:lineRule="auto"/>
              <w:rPr>
                <w:rFonts w:ascii="Arial" w:hAnsi="Arial" w:cs="Arial"/>
                <w:i/>
                <w:color w:val="000000"/>
                <w:szCs w:val="24"/>
              </w:rPr>
            </w:pPr>
            <w:r w:rsidRPr="00C80211">
              <w:rPr>
                <w:rFonts w:ascii="Arial" w:hAnsi="Arial" w:cs="Arial"/>
                <w:i/>
                <w:color w:val="000000"/>
                <w:szCs w:val="24"/>
              </w:rPr>
              <w:t>The count submitted of children reported disciplined</w:t>
            </w:r>
            <w:r w:rsidR="00CB657A">
              <w:rPr>
                <w:rFonts w:ascii="Arial" w:hAnsi="Arial" w:cs="Arial"/>
                <w:i/>
                <w:color w:val="000000"/>
                <w:szCs w:val="24"/>
              </w:rPr>
              <w:t>,</w:t>
            </w:r>
            <w:r w:rsidRPr="00C80211">
              <w:rPr>
                <w:rFonts w:ascii="Arial" w:hAnsi="Arial" w:cs="Arial"/>
                <w:i/>
                <w:color w:val="000000"/>
                <w:szCs w:val="24"/>
              </w:rPr>
              <w:t xml:space="preserve"> by discipline method (suspension/expulsion) (C006) for: </w:t>
            </w:r>
          </w:p>
          <w:p w14:paraId="0E702A8F" w14:textId="77777777" w:rsidR="00C80211" w:rsidRPr="005744F7" w:rsidRDefault="00C80211" w:rsidP="005744F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i/>
                <w:color w:val="000000"/>
                <w:szCs w:val="24"/>
              </w:rPr>
            </w:pPr>
            <w:r w:rsidRPr="005744F7">
              <w:rPr>
                <w:rFonts w:ascii="Arial" w:hAnsi="Arial" w:cs="Arial"/>
                <w:i/>
                <w:color w:val="000000"/>
                <w:szCs w:val="24"/>
              </w:rPr>
              <w:t>Category Set A disability category (2817</w:t>
            </w:r>
            <w:r w:rsidR="00EE49AB">
              <w:rPr>
                <w:rFonts w:ascii="Arial" w:hAnsi="Arial" w:cs="Arial"/>
                <w:i/>
                <w:color w:val="000000"/>
                <w:szCs w:val="24"/>
              </w:rPr>
              <w:t>)</w:t>
            </w:r>
          </w:p>
          <w:p w14:paraId="001D66F3" w14:textId="77777777" w:rsidR="00C80211" w:rsidRPr="005744F7" w:rsidRDefault="00C80211" w:rsidP="005744F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i/>
                <w:color w:val="000000"/>
                <w:szCs w:val="24"/>
              </w:rPr>
            </w:pPr>
            <w:r w:rsidRPr="005744F7">
              <w:rPr>
                <w:rFonts w:ascii="Arial" w:hAnsi="Arial" w:cs="Arial"/>
                <w:i/>
                <w:color w:val="000000"/>
                <w:szCs w:val="24"/>
              </w:rPr>
              <w:t>Category Set B race/ethnicity category (</w:t>
            </w:r>
            <w:r w:rsidR="00EE49AB">
              <w:rPr>
                <w:rFonts w:ascii="Arial" w:hAnsi="Arial" w:cs="Arial"/>
                <w:i/>
                <w:color w:val="000000"/>
                <w:szCs w:val="24"/>
              </w:rPr>
              <w:t>3970)</w:t>
            </w:r>
          </w:p>
          <w:p w14:paraId="03033832" w14:textId="77777777" w:rsidR="00C80211" w:rsidRPr="005744F7" w:rsidRDefault="00C80211" w:rsidP="005744F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i/>
                <w:color w:val="000000"/>
                <w:szCs w:val="24"/>
              </w:rPr>
            </w:pPr>
            <w:r w:rsidRPr="005744F7">
              <w:rPr>
                <w:rFonts w:ascii="Arial" w:hAnsi="Arial" w:cs="Arial"/>
                <w:i/>
                <w:color w:val="000000"/>
                <w:szCs w:val="24"/>
              </w:rPr>
              <w:t>Category Set C gender (3</w:t>
            </w:r>
            <w:r w:rsidR="00EE49AB">
              <w:rPr>
                <w:rFonts w:ascii="Arial" w:hAnsi="Arial" w:cs="Arial"/>
                <w:i/>
                <w:color w:val="000000"/>
                <w:szCs w:val="24"/>
              </w:rPr>
              <w:t>970)</w:t>
            </w:r>
          </w:p>
          <w:p w14:paraId="2D8F8752" w14:textId="77777777" w:rsidR="00C80211" w:rsidRPr="005744F7" w:rsidRDefault="00C80211" w:rsidP="005744F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i/>
                <w:color w:val="000000"/>
                <w:szCs w:val="24"/>
              </w:rPr>
            </w:pPr>
            <w:r w:rsidRPr="005744F7">
              <w:rPr>
                <w:rFonts w:ascii="Arial" w:hAnsi="Arial" w:cs="Arial"/>
                <w:i/>
                <w:color w:val="000000"/>
                <w:szCs w:val="24"/>
              </w:rPr>
              <w:t>Category Set D LEP status (3</w:t>
            </w:r>
            <w:r w:rsidR="00EE49AB">
              <w:rPr>
                <w:rFonts w:ascii="Arial" w:hAnsi="Arial" w:cs="Arial"/>
                <w:i/>
                <w:color w:val="000000"/>
                <w:szCs w:val="24"/>
              </w:rPr>
              <w:t>970)</w:t>
            </w:r>
          </w:p>
          <w:p w14:paraId="76471CA1" w14:textId="77777777" w:rsidR="00C80211" w:rsidRPr="005744F7" w:rsidRDefault="00C80211" w:rsidP="005744F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i/>
                <w:color w:val="000000"/>
                <w:szCs w:val="24"/>
              </w:rPr>
            </w:pPr>
            <w:r w:rsidRPr="005744F7">
              <w:rPr>
                <w:rFonts w:ascii="Arial" w:hAnsi="Arial" w:cs="Arial"/>
                <w:i/>
                <w:color w:val="000000"/>
                <w:szCs w:val="24"/>
              </w:rPr>
              <w:t>Subtotal of discipline method, removal length (3970)</w:t>
            </w:r>
          </w:p>
          <w:p w14:paraId="21225439" w14:textId="250B059D" w:rsidR="00DC6745" w:rsidRDefault="00C80211" w:rsidP="00A33B55">
            <w:pPr>
              <w:spacing w:line="240" w:lineRule="auto"/>
              <w:rPr>
                <w:rFonts w:ascii="Arial" w:hAnsi="Arial" w:cs="Arial"/>
                <w:i/>
                <w:color w:val="000000"/>
                <w:szCs w:val="24"/>
              </w:rPr>
            </w:pPr>
            <w:proofErr w:type="gramStart"/>
            <w:r w:rsidRPr="00C80211">
              <w:rPr>
                <w:rFonts w:ascii="Arial" w:hAnsi="Arial" w:cs="Arial"/>
                <w:i/>
                <w:color w:val="000000"/>
                <w:szCs w:val="24"/>
              </w:rPr>
              <w:t>are</w:t>
            </w:r>
            <w:proofErr w:type="gramEnd"/>
            <w:r w:rsidRPr="00C80211">
              <w:rPr>
                <w:rFonts w:ascii="Arial" w:hAnsi="Arial" w:cs="Arial"/>
                <w:i/>
                <w:color w:val="000000"/>
                <w:szCs w:val="24"/>
              </w:rPr>
              <w:t xml:space="preserve"> not equal.</w:t>
            </w:r>
          </w:p>
          <w:p w14:paraId="3D05D703" w14:textId="77777777" w:rsidR="00874AC2" w:rsidRPr="00140A03" w:rsidRDefault="00874AC2" w:rsidP="00A33B55">
            <w:pPr>
              <w:spacing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D529A" w:rsidRPr="00140A03" w14:paraId="3B32A0A6" w14:textId="77777777" w:rsidTr="000D529A">
        <w:tc>
          <w:tcPr>
            <w:tcW w:w="5395" w:type="dxa"/>
            <w:shd w:val="clear" w:color="auto" w:fill="1F497D" w:themeFill="text2"/>
          </w:tcPr>
          <w:p w14:paraId="0C3EB462" w14:textId="77777777" w:rsidR="000D529A" w:rsidRPr="00140A03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0A03">
              <w:rPr>
                <w:rFonts w:ascii="Arial" w:hAnsi="Arial" w:cs="Arial"/>
                <w:b/>
                <w:color w:val="FFFFFF" w:themeColor="background1"/>
                <w:szCs w:val="24"/>
              </w:rPr>
              <w:t>Area of analysis</w:t>
            </w:r>
          </w:p>
        </w:tc>
        <w:tc>
          <w:tcPr>
            <w:tcW w:w="5395" w:type="dxa"/>
            <w:shd w:val="clear" w:color="auto" w:fill="1F497D" w:themeFill="text2"/>
          </w:tcPr>
          <w:p w14:paraId="5C9AD6E3" w14:textId="77777777" w:rsidR="000D529A" w:rsidRPr="00140A03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0A0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Potential </w:t>
            </w:r>
            <w:r w:rsidR="00D50576">
              <w:rPr>
                <w:rFonts w:ascii="Arial" w:hAnsi="Arial" w:cs="Arial"/>
                <w:b/>
                <w:color w:val="FFFFFF" w:themeColor="background1"/>
                <w:szCs w:val="24"/>
              </w:rPr>
              <w:t>questions or improvements</w:t>
            </w:r>
          </w:p>
        </w:tc>
      </w:tr>
      <w:tr w:rsidR="000D529A" w:rsidRPr="00140A03" w14:paraId="482F19CA" w14:textId="77777777" w:rsidTr="00A33B55">
        <w:tc>
          <w:tcPr>
            <w:tcW w:w="5395" w:type="dxa"/>
          </w:tcPr>
          <w:p w14:paraId="2049E682" w14:textId="5DA95AAD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 xml:space="preserve">Data </w:t>
            </w:r>
            <w:r w:rsidR="00A41F41">
              <w:rPr>
                <w:rFonts w:ascii="Arial" w:hAnsi="Arial" w:cs="Arial"/>
                <w:szCs w:val="24"/>
              </w:rPr>
              <w:t>s</w:t>
            </w:r>
            <w:r w:rsidRPr="00C80211">
              <w:rPr>
                <w:rFonts w:ascii="Arial" w:hAnsi="Arial" w:cs="Arial"/>
                <w:szCs w:val="24"/>
              </w:rPr>
              <w:t>ystem</w:t>
            </w:r>
          </w:p>
        </w:tc>
        <w:tc>
          <w:tcPr>
            <w:tcW w:w="5395" w:type="dxa"/>
          </w:tcPr>
          <w:p w14:paraId="4E1CD9C6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3DB64E2" w14:textId="77777777" w:rsidR="00C80211" w:rsidRDefault="00C80211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BA17C7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20B87B0F" w14:textId="77777777" w:rsidTr="00A33B55">
        <w:tc>
          <w:tcPr>
            <w:tcW w:w="5395" w:type="dxa"/>
          </w:tcPr>
          <w:p w14:paraId="51FD34D2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Internal processes, communication</w:t>
            </w:r>
            <w:r w:rsidR="006C6A4A">
              <w:rPr>
                <w:rFonts w:ascii="Arial" w:hAnsi="Arial" w:cs="Arial"/>
                <w:szCs w:val="24"/>
              </w:rPr>
              <w:t>,</w:t>
            </w:r>
            <w:r w:rsidRPr="00C80211">
              <w:rPr>
                <w:rFonts w:ascii="Arial" w:hAnsi="Arial" w:cs="Arial"/>
                <w:szCs w:val="24"/>
              </w:rPr>
              <w:t xml:space="preserve"> or other systemic issues</w:t>
            </w:r>
          </w:p>
        </w:tc>
        <w:tc>
          <w:tcPr>
            <w:tcW w:w="5395" w:type="dxa"/>
          </w:tcPr>
          <w:p w14:paraId="79E03F57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AEAF1C1" w14:textId="77777777" w:rsidR="00874AC2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2494A6A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41E8D077" w14:textId="77777777" w:rsidTr="00A33B55">
        <w:tc>
          <w:tcPr>
            <w:tcW w:w="5395" w:type="dxa"/>
          </w:tcPr>
          <w:p w14:paraId="6055AAEA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Impacts of training</w:t>
            </w:r>
          </w:p>
        </w:tc>
        <w:tc>
          <w:tcPr>
            <w:tcW w:w="5395" w:type="dxa"/>
          </w:tcPr>
          <w:p w14:paraId="518AC340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3714BD6" w14:textId="77777777" w:rsidR="00C80211" w:rsidRDefault="00C80211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C772590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0B09F674" w14:textId="77777777" w:rsidTr="00A33B55">
        <w:tc>
          <w:tcPr>
            <w:tcW w:w="5395" w:type="dxa"/>
          </w:tcPr>
          <w:p w14:paraId="1B924631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Impacts of policy changes</w:t>
            </w:r>
          </w:p>
        </w:tc>
        <w:tc>
          <w:tcPr>
            <w:tcW w:w="5395" w:type="dxa"/>
          </w:tcPr>
          <w:p w14:paraId="559B7AED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8C7A79F" w14:textId="77777777" w:rsidR="00C80211" w:rsidRDefault="00C80211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E764A37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4FF6E59D" w14:textId="77777777" w:rsidTr="00A33B55">
        <w:tc>
          <w:tcPr>
            <w:tcW w:w="5395" w:type="dxa"/>
          </w:tcPr>
          <w:p w14:paraId="184064C9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Unusual circumstances that may have impacted data</w:t>
            </w:r>
          </w:p>
        </w:tc>
        <w:tc>
          <w:tcPr>
            <w:tcW w:w="5395" w:type="dxa"/>
          </w:tcPr>
          <w:p w14:paraId="79671FAC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4371395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D529A" w:rsidRPr="00140A03" w14:paraId="549B51BA" w14:textId="77777777" w:rsidTr="00A33B55">
        <w:tc>
          <w:tcPr>
            <w:tcW w:w="5395" w:type="dxa"/>
          </w:tcPr>
          <w:p w14:paraId="4DD39180" w14:textId="77777777" w:rsidR="000D529A" w:rsidRPr="00C80211" w:rsidRDefault="000D529A" w:rsidP="000D529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Support for LEAs</w:t>
            </w:r>
          </w:p>
        </w:tc>
        <w:tc>
          <w:tcPr>
            <w:tcW w:w="5395" w:type="dxa"/>
          </w:tcPr>
          <w:p w14:paraId="4881B0B1" w14:textId="77777777" w:rsidR="000D529A" w:rsidRDefault="000D529A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264644C" w14:textId="77777777" w:rsidR="00C80211" w:rsidRDefault="00C80211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06883F6" w14:textId="77777777" w:rsidR="00874AC2" w:rsidRPr="00140A03" w:rsidRDefault="00874AC2" w:rsidP="000D529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59B32D8" w14:textId="77777777" w:rsidR="00874AC2" w:rsidRDefault="00874AC2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0DFA865A" w14:textId="77777777" w:rsidR="00874AC2" w:rsidRDefault="00874AC2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F00E42A" w14:textId="77777777" w:rsidR="00D40BD3" w:rsidRPr="00D40BD3" w:rsidRDefault="00D40BD3">
      <w:pPr>
        <w:spacing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7793" w:rsidRPr="00140A03" w14:paraId="14E102AF" w14:textId="77777777" w:rsidTr="001C043A">
        <w:tc>
          <w:tcPr>
            <w:tcW w:w="10790" w:type="dxa"/>
            <w:gridSpan w:val="2"/>
          </w:tcPr>
          <w:p w14:paraId="403E054F" w14:textId="4617E692" w:rsidR="00D97793" w:rsidRPr="00140A03" w:rsidRDefault="00D97793" w:rsidP="001C043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140A03">
              <w:rPr>
                <w:rFonts w:ascii="Arial" w:hAnsi="Arial" w:cs="Arial"/>
                <w:b/>
                <w:szCs w:val="24"/>
              </w:rPr>
              <w:t>Scenario</w:t>
            </w:r>
            <w:r>
              <w:rPr>
                <w:rFonts w:ascii="Arial" w:hAnsi="Arial" w:cs="Arial"/>
                <w:b/>
                <w:szCs w:val="24"/>
              </w:rPr>
              <w:t xml:space="preserve"> 3</w:t>
            </w:r>
            <w:r w:rsidRPr="00FA41D8">
              <w:rPr>
                <w:rFonts w:ascii="Arial" w:hAnsi="Arial" w:cs="Arial"/>
                <w:b/>
                <w:szCs w:val="24"/>
              </w:rPr>
              <w:t>:</w:t>
            </w:r>
            <w:r w:rsidRPr="00140A03">
              <w:rPr>
                <w:rFonts w:ascii="Arial" w:hAnsi="Arial" w:cs="Arial"/>
                <w:i/>
                <w:szCs w:val="24"/>
              </w:rPr>
              <w:t xml:space="preserve"> </w:t>
            </w:r>
            <w:r w:rsidR="00D0584B">
              <w:rPr>
                <w:rFonts w:ascii="Arial" w:hAnsi="Arial" w:cs="Arial"/>
                <w:i/>
                <w:szCs w:val="24"/>
              </w:rPr>
              <w:t>The state had a large</w:t>
            </w:r>
            <w:r w:rsidR="00243929">
              <w:rPr>
                <w:rFonts w:ascii="Arial" w:hAnsi="Arial" w:cs="Arial"/>
                <w:i/>
                <w:szCs w:val="24"/>
              </w:rPr>
              <w:t xml:space="preserve"> year</w:t>
            </w:r>
            <w:r w:rsidR="00FA41D8">
              <w:rPr>
                <w:rFonts w:ascii="Arial" w:hAnsi="Arial" w:cs="Arial"/>
                <w:i/>
                <w:szCs w:val="24"/>
              </w:rPr>
              <w:t>-</w:t>
            </w:r>
            <w:r w:rsidR="00243929">
              <w:rPr>
                <w:rFonts w:ascii="Arial" w:hAnsi="Arial" w:cs="Arial"/>
                <w:i/>
                <w:szCs w:val="24"/>
              </w:rPr>
              <w:t>to</w:t>
            </w:r>
            <w:r w:rsidR="00FA41D8">
              <w:rPr>
                <w:rFonts w:ascii="Arial" w:hAnsi="Arial" w:cs="Arial"/>
                <w:i/>
                <w:szCs w:val="24"/>
              </w:rPr>
              <w:t>-</w:t>
            </w:r>
            <w:r w:rsidR="00243929">
              <w:rPr>
                <w:rFonts w:ascii="Arial" w:hAnsi="Arial" w:cs="Arial"/>
                <w:i/>
                <w:szCs w:val="24"/>
              </w:rPr>
              <w:t>year</w:t>
            </w:r>
            <w:r w:rsidR="00D0584B">
              <w:rPr>
                <w:rFonts w:ascii="Arial" w:hAnsi="Arial" w:cs="Arial"/>
                <w:i/>
                <w:szCs w:val="24"/>
              </w:rPr>
              <w:t xml:space="preserve"> increase in the number </w:t>
            </w:r>
            <w:r w:rsidR="00D6298F">
              <w:rPr>
                <w:rFonts w:ascii="Arial" w:hAnsi="Arial" w:cs="Arial"/>
                <w:i/>
                <w:szCs w:val="24"/>
              </w:rPr>
              <w:t>of</w:t>
            </w:r>
            <w:r w:rsidR="00D0584B" w:rsidRPr="002D0AD6">
              <w:rPr>
                <w:rFonts w:ascii="Arial" w:hAnsi="Arial" w:cs="Arial"/>
                <w:i/>
              </w:rPr>
              <w:t xml:space="preserve"> not highly qualified teachers for students ages 6 to 21</w:t>
            </w:r>
            <w:r w:rsidR="00CB657A">
              <w:rPr>
                <w:rFonts w:ascii="Arial" w:hAnsi="Arial" w:cs="Arial"/>
                <w:i/>
                <w:szCs w:val="24"/>
              </w:rPr>
              <w:t xml:space="preserve">. </w:t>
            </w:r>
            <w:r w:rsidR="00D0584B">
              <w:rPr>
                <w:rFonts w:ascii="Arial" w:hAnsi="Arial" w:cs="Arial"/>
                <w:i/>
                <w:szCs w:val="24"/>
              </w:rPr>
              <w:t>Closer inspection uncovered that t</w:t>
            </w:r>
            <w:r w:rsidR="00D0584B" w:rsidRPr="002D0AD6">
              <w:rPr>
                <w:rFonts w:ascii="Arial" w:hAnsi="Arial" w:cs="Arial"/>
                <w:i/>
              </w:rPr>
              <w:t>wo districts account</w:t>
            </w:r>
            <w:r w:rsidR="00CB02B9">
              <w:rPr>
                <w:rFonts w:ascii="Arial" w:hAnsi="Arial" w:cs="Arial"/>
                <w:i/>
              </w:rPr>
              <w:t>ed</w:t>
            </w:r>
            <w:r w:rsidR="00D0584B" w:rsidRPr="002D0AD6">
              <w:rPr>
                <w:rFonts w:ascii="Arial" w:hAnsi="Arial" w:cs="Arial"/>
                <w:i/>
              </w:rPr>
              <w:t xml:space="preserve"> for 67% of the</w:t>
            </w:r>
            <w:r w:rsidR="00D0584B">
              <w:rPr>
                <w:rFonts w:ascii="Arial" w:hAnsi="Arial" w:cs="Arial"/>
                <w:i/>
              </w:rPr>
              <w:t xml:space="preserve"> difference</w:t>
            </w:r>
            <w:r w:rsidR="00D0584B" w:rsidRPr="002D0AD6">
              <w:rPr>
                <w:rFonts w:ascii="Arial" w:hAnsi="Arial" w:cs="Arial"/>
                <w:i/>
              </w:rPr>
              <w:t>. These districts provided the same FTE for both highly qualified and not highly qualified.</w:t>
            </w:r>
          </w:p>
          <w:p w14:paraId="265E90AD" w14:textId="77777777" w:rsidR="00D97793" w:rsidRPr="00140A03" w:rsidRDefault="00D97793" w:rsidP="001C043A">
            <w:pPr>
              <w:spacing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97793" w:rsidRPr="00140A03" w14:paraId="1AC486E7" w14:textId="77777777" w:rsidTr="001C043A">
        <w:tc>
          <w:tcPr>
            <w:tcW w:w="5395" w:type="dxa"/>
            <w:shd w:val="clear" w:color="auto" w:fill="1F497D" w:themeFill="text2"/>
          </w:tcPr>
          <w:p w14:paraId="1730B224" w14:textId="77777777" w:rsidR="00D97793" w:rsidRPr="00140A03" w:rsidRDefault="00D97793" w:rsidP="001C043A">
            <w:pPr>
              <w:spacing w:line="240" w:lineRule="auto"/>
              <w:textAlignment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0A03">
              <w:rPr>
                <w:rFonts w:ascii="Arial" w:hAnsi="Arial" w:cs="Arial"/>
                <w:b/>
                <w:color w:val="FFFFFF" w:themeColor="background1"/>
                <w:szCs w:val="24"/>
              </w:rPr>
              <w:t>Area of analysis</w:t>
            </w:r>
          </w:p>
        </w:tc>
        <w:tc>
          <w:tcPr>
            <w:tcW w:w="5395" w:type="dxa"/>
            <w:shd w:val="clear" w:color="auto" w:fill="1F497D" w:themeFill="text2"/>
          </w:tcPr>
          <w:p w14:paraId="422EDC41" w14:textId="77777777" w:rsidR="00D97793" w:rsidRPr="00140A03" w:rsidRDefault="00D97793" w:rsidP="001C043A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0A03">
              <w:rPr>
                <w:rFonts w:ascii="Arial" w:hAnsi="Arial" w:cs="Arial"/>
                <w:b/>
                <w:color w:val="FFFFFF" w:themeColor="background1"/>
                <w:szCs w:val="24"/>
              </w:rPr>
              <w:t>Potential questions</w:t>
            </w:r>
            <w:r w:rsidR="00D50576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or improvements</w:t>
            </w:r>
          </w:p>
        </w:tc>
      </w:tr>
      <w:tr w:rsidR="00D97793" w:rsidRPr="00140A03" w14:paraId="450E0AE0" w14:textId="77777777" w:rsidTr="001C043A">
        <w:tc>
          <w:tcPr>
            <w:tcW w:w="5395" w:type="dxa"/>
          </w:tcPr>
          <w:p w14:paraId="007804DE" w14:textId="4E6C0BD3" w:rsidR="00D97793" w:rsidRPr="00C80211" w:rsidRDefault="00D97793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 xml:space="preserve">Data </w:t>
            </w:r>
            <w:r w:rsidR="00A41F41">
              <w:rPr>
                <w:rFonts w:ascii="Arial" w:hAnsi="Arial" w:cs="Arial"/>
                <w:szCs w:val="24"/>
              </w:rPr>
              <w:t>s</w:t>
            </w:r>
            <w:r w:rsidRPr="00C80211">
              <w:rPr>
                <w:rFonts w:ascii="Arial" w:hAnsi="Arial" w:cs="Arial"/>
                <w:szCs w:val="24"/>
              </w:rPr>
              <w:t>ystem</w:t>
            </w:r>
          </w:p>
        </w:tc>
        <w:tc>
          <w:tcPr>
            <w:tcW w:w="5395" w:type="dxa"/>
          </w:tcPr>
          <w:p w14:paraId="175F6DED" w14:textId="77777777" w:rsidR="00D97793" w:rsidRDefault="00D97793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308D632" w14:textId="77777777" w:rsidR="00C80211" w:rsidRPr="00140A03" w:rsidRDefault="00C80211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97793" w:rsidRPr="00140A03" w14:paraId="5D416BD3" w14:textId="77777777" w:rsidTr="001C043A">
        <w:tc>
          <w:tcPr>
            <w:tcW w:w="5395" w:type="dxa"/>
          </w:tcPr>
          <w:p w14:paraId="46C41947" w14:textId="77777777" w:rsidR="00D97793" w:rsidRPr="00C80211" w:rsidRDefault="00D97793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Internal processes, communication</w:t>
            </w:r>
            <w:r w:rsidR="006C6A4A">
              <w:rPr>
                <w:rFonts w:ascii="Arial" w:hAnsi="Arial" w:cs="Arial"/>
                <w:szCs w:val="24"/>
              </w:rPr>
              <w:t>,</w:t>
            </w:r>
            <w:r w:rsidRPr="00C80211">
              <w:rPr>
                <w:rFonts w:ascii="Arial" w:hAnsi="Arial" w:cs="Arial"/>
                <w:szCs w:val="24"/>
              </w:rPr>
              <w:t xml:space="preserve"> or other systemic issues</w:t>
            </w:r>
          </w:p>
        </w:tc>
        <w:tc>
          <w:tcPr>
            <w:tcW w:w="5395" w:type="dxa"/>
          </w:tcPr>
          <w:p w14:paraId="6C0A93D4" w14:textId="77777777" w:rsidR="00D97793" w:rsidRDefault="00D97793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CD62074" w14:textId="77777777" w:rsidR="00874AC2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DA7E678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97793" w:rsidRPr="00140A03" w14:paraId="2FBD8387" w14:textId="77777777" w:rsidTr="001C043A">
        <w:tc>
          <w:tcPr>
            <w:tcW w:w="5395" w:type="dxa"/>
          </w:tcPr>
          <w:p w14:paraId="31D25C96" w14:textId="77777777" w:rsidR="00D97793" w:rsidRPr="00C80211" w:rsidRDefault="00D97793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Impacts of training</w:t>
            </w:r>
          </w:p>
        </w:tc>
        <w:tc>
          <w:tcPr>
            <w:tcW w:w="5395" w:type="dxa"/>
          </w:tcPr>
          <w:p w14:paraId="6E36C5A6" w14:textId="77777777" w:rsidR="00D97793" w:rsidRDefault="00D97793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649655E" w14:textId="77777777" w:rsidR="00874AC2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8C2AEEE" w14:textId="77777777" w:rsidR="00C80211" w:rsidRPr="00140A03" w:rsidRDefault="00C80211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97793" w:rsidRPr="00140A03" w14:paraId="562704AF" w14:textId="77777777" w:rsidTr="001C043A">
        <w:tc>
          <w:tcPr>
            <w:tcW w:w="5395" w:type="dxa"/>
          </w:tcPr>
          <w:p w14:paraId="146BAC2F" w14:textId="77777777" w:rsidR="00D97793" w:rsidRPr="00C80211" w:rsidRDefault="00D97793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Impacts of policy changes</w:t>
            </w:r>
          </w:p>
        </w:tc>
        <w:tc>
          <w:tcPr>
            <w:tcW w:w="5395" w:type="dxa"/>
          </w:tcPr>
          <w:p w14:paraId="01B94E43" w14:textId="77777777" w:rsidR="00D97793" w:rsidRDefault="00D97793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CFC02E2" w14:textId="77777777" w:rsidR="00C80211" w:rsidRDefault="00C80211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B0767D4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97793" w:rsidRPr="00140A03" w14:paraId="1506E036" w14:textId="77777777" w:rsidTr="001C043A">
        <w:tc>
          <w:tcPr>
            <w:tcW w:w="5395" w:type="dxa"/>
          </w:tcPr>
          <w:p w14:paraId="31EB9128" w14:textId="77777777" w:rsidR="00D97793" w:rsidRPr="00C80211" w:rsidRDefault="00D97793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Unusual circumstances that may have impacted data</w:t>
            </w:r>
          </w:p>
        </w:tc>
        <w:tc>
          <w:tcPr>
            <w:tcW w:w="5395" w:type="dxa"/>
          </w:tcPr>
          <w:p w14:paraId="352C6E5E" w14:textId="77777777" w:rsidR="00D97793" w:rsidRDefault="00D97793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492E6E4" w14:textId="77777777" w:rsidR="00874AC2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2B06B08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97793" w:rsidRPr="00140A03" w14:paraId="17323951" w14:textId="77777777" w:rsidTr="001C043A">
        <w:tc>
          <w:tcPr>
            <w:tcW w:w="5395" w:type="dxa"/>
          </w:tcPr>
          <w:p w14:paraId="43D423FA" w14:textId="77777777" w:rsidR="00D97793" w:rsidRPr="00C80211" w:rsidRDefault="00D97793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C80211">
              <w:rPr>
                <w:rFonts w:ascii="Arial" w:hAnsi="Arial" w:cs="Arial"/>
                <w:szCs w:val="24"/>
              </w:rPr>
              <w:t>Support for LEAs</w:t>
            </w:r>
          </w:p>
        </w:tc>
        <w:tc>
          <w:tcPr>
            <w:tcW w:w="5395" w:type="dxa"/>
          </w:tcPr>
          <w:p w14:paraId="3C74F5AD" w14:textId="77777777" w:rsidR="00D97793" w:rsidRDefault="00D97793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E01CF1A" w14:textId="77777777" w:rsidR="00C80211" w:rsidRDefault="00C80211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6730FCE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CD85FB" w14:textId="77777777" w:rsidR="00874AC2" w:rsidRDefault="00874AC2" w:rsidP="001324FA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7399D8CE" w14:textId="77777777" w:rsidR="00874AC2" w:rsidRDefault="00874AC2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01F42F4" w14:textId="77777777" w:rsidR="00764B10" w:rsidRPr="00D40BD3" w:rsidRDefault="00764B10" w:rsidP="001324FA">
      <w:pPr>
        <w:spacing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64B10" w:rsidRPr="00140A03" w14:paraId="326D124B" w14:textId="77777777" w:rsidTr="001C043A">
        <w:tc>
          <w:tcPr>
            <w:tcW w:w="10790" w:type="dxa"/>
            <w:gridSpan w:val="2"/>
          </w:tcPr>
          <w:p w14:paraId="7A588F09" w14:textId="46A36311" w:rsidR="00764B10" w:rsidRDefault="00764B10" w:rsidP="00764B10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140A03">
              <w:rPr>
                <w:rFonts w:ascii="Arial" w:hAnsi="Arial" w:cs="Arial"/>
                <w:b/>
                <w:szCs w:val="24"/>
              </w:rPr>
              <w:t>Scenario</w:t>
            </w:r>
            <w:r>
              <w:rPr>
                <w:rFonts w:ascii="Arial" w:hAnsi="Arial" w:cs="Arial"/>
                <w:b/>
                <w:szCs w:val="24"/>
              </w:rPr>
              <w:t xml:space="preserve"> 4</w:t>
            </w:r>
            <w:r w:rsidR="000E6660" w:rsidRPr="00CB02B9">
              <w:rPr>
                <w:rFonts w:ascii="Arial" w:hAnsi="Arial" w:cs="Arial"/>
                <w:b/>
                <w:szCs w:val="24"/>
              </w:rPr>
              <w:t>:</w:t>
            </w:r>
            <w:r w:rsidRPr="00140A03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In reviewing the Year to Year Report, the state noticed </w:t>
            </w:r>
            <w:r w:rsidR="00CB02B9">
              <w:rPr>
                <w:rFonts w:ascii="Arial" w:hAnsi="Arial" w:cs="Arial"/>
                <w:i/>
                <w:szCs w:val="24"/>
              </w:rPr>
              <w:t xml:space="preserve">substantial </w:t>
            </w:r>
            <w:r>
              <w:rPr>
                <w:rFonts w:ascii="Arial" w:hAnsi="Arial" w:cs="Arial"/>
                <w:i/>
                <w:szCs w:val="24"/>
              </w:rPr>
              <w:t>fluctuations in drop</w:t>
            </w:r>
            <w:r w:rsidR="00CB657A">
              <w:rPr>
                <w:rFonts w:ascii="Arial" w:hAnsi="Arial" w:cs="Arial"/>
                <w:i/>
                <w:szCs w:val="24"/>
              </w:rPr>
              <w:t xml:space="preserve">outs from one year to the next. </w:t>
            </w:r>
            <w:r>
              <w:rPr>
                <w:rFonts w:ascii="Arial" w:hAnsi="Arial" w:cs="Arial"/>
                <w:i/>
                <w:szCs w:val="24"/>
              </w:rPr>
              <w:t>The state noted that LEAs are required to input the exit date for a student in both the online IEP and the statewide student information system. Often</w:t>
            </w:r>
            <w:r w:rsidR="00CB02B9">
              <w:rPr>
                <w:rFonts w:ascii="Arial" w:hAnsi="Arial" w:cs="Arial"/>
                <w:i/>
                <w:szCs w:val="24"/>
              </w:rPr>
              <w:t>,</w:t>
            </w:r>
            <w:r>
              <w:rPr>
                <w:rFonts w:ascii="Arial" w:hAnsi="Arial" w:cs="Arial"/>
                <w:i/>
                <w:szCs w:val="24"/>
              </w:rPr>
              <w:t xml:space="preserve"> it is not the same person in the LEA who is doing the data entry in each system.  How might the state use this information?</w:t>
            </w:r>
          </w:p>
          <w:p w14:paraId="32744AF9" w14:textId="77777777" w:rsidR="00764B10" w:rsidRPr="00140A03" w:rsidRDefault="00764B10" w:rsidP="001C043A">
            <w:pPr>
              <w:spacing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64B10" w:rsidRPr="00140A03" w14:paraId="3E66E94E" w14:textId="77777777" w:rsidTr="001C043A">
        <w:tc>
          <w:tcPr>
            <w:tcW w:w="5395" w:type="dxa"/>
            <w:shd w:val="clear" w:color="auto" w:fill="1F497D" w:themeFill="text2"/>
          </w:tcPr>
          <w:p w14:paraId="1D6386F0" w14:textId="77777777" w:rsidR="00764B10" w:rsidRPr="00140A03" w:rsidRDefault="00764B10" w:rsidP="001C043A">
            <w:pPr>
              <w:spacing w:line="240" w:lineRule="auto"/>
              <w:textAlignment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0A03">
              <w:rPr>
                <w:rFonts w:ascii="Arial" w:hAnsi="Arial" w:cs="Arial"/>
                <w:b/>
                <w:color w:val="FFFFFF" w:themeColor="background1"/>
                <w:szCs w:val="24"/>
              </w:rPr>
              <w:t>Area of analysis</w:t>
            </w:r>
          </w:p>
        </w:tc>
        <w:tc>
          <w:tcPr>
            <w:tcW w:w="5395" w:type="dxa"/>
            <w:shd w:val="clear" w:color="auto" w:fill="1F497D" w:themeFill="text2"/>
          </w:tcPr>
          <w:p w14:paraId="0E3C67CD" w14:textId="77777777" w:rsidR="00764B10" w:rsidRPr="00140A03" w:rsidRDefault="00764B10" w:rsidP="001C043A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0A03">
              <w:rPr>
                <w:rFonts w:ascii="Arial" w:hAnsi="Arial" w:cs="Arial"/>
                <w:b/>
                <w:color w:val="FFFFFF" w:themeColor="background1"/>
                <w:szCs w:val="24"/>
              </w:rPr>
              <w:t>Potential questions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or improvements</w:t>
            </w:r>
          </w:p>
        </w:tc>
      </w:tr>
      <w:tr w:rsidR="00764B10" w:rsidRPr="00140A03" w14:paraId="3E73700C" w14:textId="77777777" w:rsidTr="001C043A">
        <w:tc>
          <w:tcPr>
            <w:tcW w:w="5395" w:type="dxa"/>
          </w:tcPr>
          <w:p w14:paraId="0D113A45" w14:textId="70F6B57D" w:rsidR="00764B10" w:rsidRPr="001F3BA0" w:rsidRDefault="00764B10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1F3BA0">
              <w:rPr>
                <w:rFonts w:ascii="Arial" w:hAnsi="Arial" w:cs="Arial"/>
                <w:szCs w:val="24"/>
              </w:rPr>
              <w:t xml:space="preserve">Data </w:t>
            </w:r>
            <w:r w:rsidR="00A41F41">
              <w:rPr>
                <w:rFonts w:ascii="Arial" w:hAnsi="Arial" w:cs="Arial"/>
                <w:szCs w:val="24"/>
              </w:rPr>
              <w:t>s</w:t>
            </w:r>
            <w:r w:rsidRPr="001F3BA0">
              <w:rPr>
                <w:rFonts w:ascii="Arial" w:hAnsi="Arial" w:cs="Arial"/>
                <w:szCs w:val="24"/>
              </w:rPr>
              <w:t>ystem</w:t>
            </w:r>
          </w:p>
        </w:tc>
        <w:tc>
          <w:tcPr>
            <w:tcW w:w="5395" w:type="dxa"/>
          </w:tcPr>
          <w:p w14:paraId="68F50FE1" w14:textId="77777777" w:rsidR="00764B10" w:rsidRDefault="00764B10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C6F0807" w14:textId="77777777" w:rsidR="00874AC2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A93AD7C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64B10" w:rsidRPr="00140A03" w14:paraId="5A8F95C5" w14:textId="77777777" w:rsidTr="001C043A">
        <w:tc>
          <w:tcPr>
            <w:tcW w:w="5395" w:type="dxa"/>
          </w:tcPr>
          <w:p w14:paraId="6D9E5BD1" w14:textId="77777777" w:rsidR="00764B10" w:rsidRPr="001F3BA0" w:rsidRDefault="00764B10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1F3BA0">
              <w:rPr>
                <w:rFonts w:ascii="Arial" w:hAnsi="Arial" w:cs="Arial"/>
                <w:szCs w:val="24"/>
              </w:rPr>
              <w:t>Internal processes, communication</w:t>
            </w:r>
            <w:r w:rsidR="006C6A4A">
              <w:rPr>
                <w:rFonts w:ascii="Arial" w:hAnsi="Arial" w:cs="Arial"/>
                <w:szCs w:val="24"/>
              </w:rPr>
              <w:t>,</w:t>
            </w:r>
            <w:r w:rsidRPr="001F3BA0">
              <w:rPr>
                <w:rFonts w:ascii="Arial" w:hAnsi="Arial" w:cs="Arial"/>
                <w:szCs w:val="24"/>
              </w:rPr>
              <w:t xml:space="preserve"> or other systemic issues</w:t>
            </w:r>
          </w:p>
        </w:tc>
        <w:tc>
          <w:tcPr>
            <w:tcW w:w="5395" w:type="dxa"/>
          </w:tcPr>
          <w:p w14:paraId="6F354A7F" w14:textId="77777777" w:rsidR="00764B10" w:rsidRDefault="00764B10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A77E7CA" w14:textId="77777777" w:rsidR="00874AC2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50421C1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64B10" w:rsidRPr="00140A03" w14:paraId="34970850" w14:textId="77777777" w:rsidTr="001C043A">
        <w:tc>
          <w:tcPr>
            <w:tcW w:w="5395" w:type="dxa"/>
          </w:tcPr>
          <w:p w14:paraId="51718A4C" w14:textId="77777777" w:rsidR="00764B10" w:rsidRPr="001F3BA0" w:rsidRDefault="00764B10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1F3BA0">
              <w:rPr>
                <w:rFonts w:ascii="Arial" w:hAnsi="Arial" w:cs="Arial"/>
                <w:szCs w:val="24"/>
              </w:rPr>
              <w:t>Impacts of training</w:t>
            </w:r>
          </w:p>
        </w:tc>
        <w:tc>
          <w:tcPr>
            <w:tcW w:w="5395" w:type="dxa"/>
          </w:tcPr>
          <w:p w14:paraId="0BD35663" w14:textId="77777777" w:rsidR="00764B10" w:rsidRDefault="00764B10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5A5C019" w14:textId="77777777" w:rsidR="00874AC2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C75867" w14:textId="77777777" w:rsidR="00C80211" w:rsidRPr="00140A03" w:rsidRDefault="00C80211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64B10" w:rsidRPr="00140A03" w14:paraId="43196476" w14:textId="77777777" w:rsidTr="001C043A">
        <w:tc>
          <w:tcPr>
            <w:tcW w:w="5395" w:type="dxa"/>
          </w:tcPr>
          <w:p w14:paraId="2126B4F1" w14:textId="77777777" w:rsidR="00764B10" w:rsidRPr="001F3BA0" w:rsidRDefault="00764B10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1F3BA0">
              <w:rPr>
                <w:rFonts w:ascii="Arial" w:hAnsi="Arial" w:cs="Arial"/>
                <w:szCs w:val="24"/>
              </w:rPr>
              <w:t>Impacts of policy changes</w:t>
            </w:r>
          </w:p>
        </w:tc>
        <w:tc>
          <w:tcPr>
            <w:tcW w:w="5395" w:type="dxa"/>
          </w:tcPr>
          <w:p w14:paraId="64F83DCB" w14:textId="77777777" w:rsidR="00764B10" w:rsidRDefault="00764B10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2677016" w14:textId="77777777" w:rsidR="00C80211" w:rsidRDefault="00C80211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543BF93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64B10" w:rsidRPr="00140A03" w14:paraId="4C66E38B" w14:textId="77777777" w:rsidTr="001C043A">
        <w:tc>
          <w:tcPr>
            <w:tcW w:w="5395" w:type="dxa"/>
          </w:tcPr>
          <w:p w14:paraId="402FD8A9" w14:textId="77777777" w:rsidR="00764B10" w:rsidRPr="001F3BA0" w:rsidRDefault="00764B10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1F3BA0">
              <w:rPr>
                <w:rFonts w:ascii="Arial" w:hAnsi="Arial" w:cs="Arial"/>
                <w:szCs w:val="24"/>
              </w:rPr>
              <w:t>Unusual circumstances that may have impacted data</w:t>
            </w:r>
          </w:p>
        </w:tc>
        <w:tc>
          <w:tcPr>
            <w:tcW w:w="5395" w:type="dxa"/>
          </w:tcPr>
          <w:p w14:paraId="0697A46A" w14:textId="77777777" w:rsidR="00764B10" w:rsidRDefault="00764B10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8B21E5" w14:textId="77777777" w:rsidR="00C80211" w:rsidRDefault="00C80211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EA00830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64B10" w:rsidRPr="00140A03" w14:paraId="2394B5AB" w14:textId="77777777" w:rsidTr="001C043A">
        <w:tc>
          <w:tcPr>
            <w:tcW w:w="5395" w:type="dxa"/>
          </w:tcPr>
          <w:p w14:paraId="22342EA1" w14:textId="77777777" w:rsidR="00764B10" w:rsidRPr="001F3BA0" w:rsidRDefault="00764B10" w:rsidP="001C043A">
            <w:pPr>
              <w:spacing w:line="240" w:lineRule="auto"/>
              <w:textAlignment w:val="center"/>
              <w:rPr>
                <w:rFonts w:ascii="Arial" w:hAnsi="Arial" w:cs="Arial"/>
                <w:szCs w:val="24"/>
              </w:rPr>
            </w:pPr>
            <w:r w:rsidRPr="001F3BA0">
              <w:rPr>
                <w:rFonts w:ascii="Arial" w:hAnsi="Arial" w:cs="Arial"/>
                <w:szCs w:val="24"/>
              </w:rPr>
              <w:t>Support for LEAs</w:t>
            </w:r>
          </w:p>
        </w:tc>
        <w:tc>
          <w:tcPr>
            <w:tcW w:w="5395" w:type="dxa"/>
          </w:tcPr>
          <w:p w14:paraId="46ED95E1" w14:textId="77777777" w:rsidR="00764B10" w:rsidRDefault="00764B10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39BA5D7" w14:textId="77777777" w:rsidR="00C80211" w:rsidRDefault="00C80211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535FF6D" w14:textId="77777777" w:rsidR="00874AC2" w:rsidRPr="00140A03" w:rsidRDefault="00874AC2" w:rsidP="001C043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B0A1606" w14:textId="77777777" w:rsidR="00764B10" w:rsidRDefault="00764B10" w:rsidP="00FC4AD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sectPr w:rsidR="00764B10" w:rsidSect="000B4E72">
      <w:headerReference w:type="default" r:id="rId8"/>
      <w:type w:val="continuous"/>
      <w:pgSz w:w="12240" w:h="15840" w:code="1"/>
      <w:pgMar w:top="3168" w:right="720" w:bottom="1152" w:left="720" w:header="720" w:footer="720" w:gutter="0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D66A" w14:textId="77777777" w:rsidR="00A46592" w:rsidRDefault="00A46592">
      <w:pPr>
        <w:spacing w:line="240" w:lineRule="auto"/>
      </w:pPr>
      <w:r>
        <w:separator/>
      </w:r>
    </w:p>
  </w:endnote>
  <w:endnote w:type="continuationSeparator" w:id="0">
    <w:p w14:paraId="47568248" w14:textId="77777777" w:rsidR="00A46592" w:rsidRDefault="00A4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0441" w14:textId="77777777" w:rsidR="00A46592" w:rsidRPr="006328B1" w:rsidRDefault="00A46592" w:rsidP="008E637E">
      <w:pPr>
        <w:pStyle w:val="Footer"/>
      </w:pPr>
    </w:p>
  </w:footnote>
  <w:footnote w:type="continuationSeparator" w:id="0">
    <w:p w14:paraId="0A3E2667" w14:textId="77777777" w:rsidR="00A46592" w:rsidRPr="006328B1" w:rsidRDefault="00A46592" w:rsidP="008E637E">
      <w:pPr>
        <w:pStyle w:val="Footer"/>
      </w:pPr>
    </w:p>
  </w:footnote>
  <w:footnote w:type="continuationNotice" w:id="1">
    <w:p w14:paraId="66702854" w14:textId="77777777" w:rsidR="00A46592" w:rsidRPr="006328B1" w:rsidRDefault="00A46592" w:rsidP="008E637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FD4D" w14:textId="77777777" w:rsidR="005021DA" w:rsidRPr="00B87238" w:rsidRDefault="005744F7" w:rsidP="00B87238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25508" wp14:editId="7930D8E5">
          <wp:simplePos x="0" y="0"/>
          <wp:positionH relativeFrom="margin">
            <wp:posOffset>0</wp:posOffset>
          </wp:positionH>
          <wp:positionV relativeFrom="margin">
            <wp:posOffset>-1879600</wp:posOffset>
          </wp:positionV>
          <wp:extent cx="6858000" cy="1743075"/>
          <wp:effectExtent l="0" t="0" r="0" b="9525"/>
          <wp:wrapSquare wrapText="bothSides"/>
          <wp:docPr id="2" name="Picture 2" descr="IDC Interactive Institutes 2018. &#10;Building a Culture of High-quality Part B Data.&#10;ii18.&#10;February 21-22, 2018. Orlando, FL.&#10;March 7-8, 2018. Austin, TX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759_IDC_Banners2018_Combo_59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3AE02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3"/>
    <w:multiLevelType w:val="singleLevel"/>
    <w:tmpl w:val="D6F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8D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002F3"/>
    <w:multiLevelType w:val="hybridMultilevel"/>
    <w:tmpl w:val="A8567A2A"/>
    <w:lvl w:ilvl="0" w:tplc="3B660510">
      <w:start w:val="1"/>
      <w:numFmt w:val="decimal"/>
      <w:pStyle w:val="N1-1stBullet"/>
      <w:lvlText w:val="%1."/>
      <w:lvlJc w:val="left"/>
      <w:pPr>
        <w:ind w:left="936" w:hanging="360"/>
      </w:pPr>
      <w:rPr>
        <w:rFonts w:ascii="Myriad Pro" w:hAnsi="Myriad Pro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4B7E"/>
    <w:multiLevelType w:val="multilevel"/>
    <w:tmpl w:val="B1B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74561"/>
    <w:multiLevelType w:val="hybridMultilevel"/>
    <w:tmpl w:val="070477C8"/>
    <w:lvl w:ilvl="0" w:tplc="B6927CF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199387"/>
        <w:sz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0393D47"/>
    <w:multiLevelType w:val="hybridMultilevel"/>
    <w:tmpl w:val="0F9E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D27"/>
    <w:multiLevelType w:val="singleLevel"/>
    <w:tmpl w:val="F8C895C4"/>
    <w:lvl w:ilvl="0">
      <w:start w:val="1"/>
      <w:numFmt w:val="bullet"/>
      <w:pStyle w:val="N2-2ndBullet"/>
      <w:lvlText w:val=""/>
      <w:lvlJc w:val="left"/>
      <w:pPr>
        <w:ind w:left="1512" w:hanging="360"/>
      </w:pPr>
      <w:rPr>
        <w:rFonts w:ascii="Symbol" w:hAnsi="Symbol" w:hint="default"/>
        <w:color w:val="199387"/>
        <w:sz w:val="20"/>
        <w:szCs w:val="36"/>
      </w:rPr>
    </w:lvl>
  </w:abstractNum>
  <w:abstractNum w:abstractNumId="9" w15:restartNumberingAfterBreak="0">
    <w:nsid w:val="360F1B23"/>
    <w:multiLevelType w:val="hybridMultilevel"/>
    <w:tmpl w:val="683C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129DC"/>
    <w:multiLevelType w:val="multilevel"/>
    <w:tmpl w:val="6A44423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576"/>
      </w:pPr>
      <w:rPr>
        <w:rFonts w:ascii="Myriad Pro" w:hAnsi="Myriad Pro" w:hint="default"/>
        <w:b/>
        <w:color w:val="19938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6F8E"/>
    <w:multiLevelType w:val="hybridMultilevel"/>
    <w:tmpl w:val="406CF1CA"/>
    <w:lvl w:ilvl="0" w:tplc="A154845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D5662"/>
    <w:multiLevelType w:val="multilevel"/>
    <w:tmpl w:val="6DF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BC1859"/>
    <w:multiLevelType w:val="hybridMultilevel"/>
    <w:tmpl w:val="01EC0316"/>
    <w:lvl w:ilvl="0" w:tplc="B6FA4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E4AB0"/>
    <w:multiLevelType w:val="multilevel"/>
    <w:tmpl w:val="171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4"/>
  </w:num>
  <w:num w:numId="18">
    <w:abstractNumId w:val="3"/>
  </w:num>
  <w:num w:numId="19">
    <w:abstractNumId w:val="8"/>
  </w:num>
  <w:num w:numId="20">
    <w:abstractNumId w:val="10"/>
  </w:num>
  <w:num w:numId="21">
    <w:abstractNumId w:val="5"/>
  </w:num>
  <w:num w:numId="22">
    <w:abstractNumId w:val="14"/>
  </w:num>
  <w:num w:numId="23">
    <w:abstractNumId w:val="1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936" w:hanging="360"/>
        </w:pPr>
        <w:rPr>
          <w:rFonts w:ascii="Myriad Pro" w:hAnsi="Myriad Pro" w:hint="default"/>
          <w:b/>
          <w:i w:val="0"/>
          <w:color w:val="199387"/>
          <w:sz w:val="21"/>
          <w:szCs w:val="3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5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7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9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1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3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5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7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96" w:hanging="180"/>
        </w:pPr>
      </w:lvl>
    </w:lvlOverride>
  </w:num>
  <w:num w:numId="25">
    <w:abstractNumId w:val="2"/>
  </w:num>
  <w:num w:numId="26">
    <w:abstractNumId w:val="6"/>
  </w:num>
  <w:num w:numId="27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936" w:hanging="360"/>
        </w:pPr>
        <w:rPr>
          <w:rFonts w:ascii="Myriad Pro" w:hAnsi="Myriad Pro" w:hint="default"/>
          <w:b/>
          <w:i w:val="0"/>
          <w:color w:val="199387"/>
          <w:sz w:val="21"/>
          <w:szCs w:val="36"/>
        </w:r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ind w:left="1656" w:hanging="36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376" w:hanging="1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96" w:hanging="360"/>
        </w:p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ind w:left="3816" w:hanging="36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4536" w:hanging="1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5256" w:hanging="360"/>
        </w:p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ind w:left="5976" w:hanging="36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6696" w:hanging="180"/>
        </w:pPr>
      </w:lvl>
    </w:lvlOverride>
  </w:num>
  <w:num w:numId="28">
    <w:abstractNumId w:val="0"/>
  </w:num>
  <w:num w:numId="29">
    <w:abstractNumId w:val="12"/>
  </w:num>
  <w:num w:numId="30">
    <w:abstractNumId w:val="4"/>
  </w:num>
  <w:num w:numId="31">
    <w:abstractNumId w:val="13"/>
  </w:num>
  <w:num w:numId="32">
    <w:abstractNumId w:val="15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DB"/>
    <w:rsid w:val="000024BD"/>
    <w:rsid w:val="000071E1"/>
    <w:rsid w:val="0002024B"/>
    <w:rsid w:val="0002578D"/>
    <w:rsid w:val="000350E9"/>
    <w:rsid w:val="00036AF4"/>
    <w:rsid w:val="00043871"/>
    <w:rsid w:val="000447C2"/>
    <w:rsid w:val="00047085"/>
    <w:rsid w:val="00051FAB"/>
    <w:rsid w:val="000524CC"/>
    <w:rsid w:val="00057925"/>
    <w:rsid w:val="0006498E"/>
    <w:rsid w:val="00066207"/>
    <w:rsid w:val="00073632"/>
    <w:rsid w:val="00073F2D"/>
    <w:rsid w:val="00076495"/>
    <w:rsid w:val="000827B4"/>
    <w:rsid w:val="000848CC"/>
    <w:rsid w:val="00091A23"/>
    <w:rsid w:val="000B4E72"/>
    <w:rsid w:val="000C33DB"/>
    <w:rsid w:val="000D02CD"/>
    <w:rsid w:val="000D16D1"/>
    <w:rsid w:val="000D2044"/>
    <w:rsid w:val="000D51B5"/>
    <w:rsid w:val="000D529A"/>
    <w:rsid w:val="000E07BE"/>
    <w:rsid w:val="000E6660"/>
    <w:rsid w:val="000F4CFB"/>
    <w:rsid w:val="00101C84"/>
    <w:rsid w:val="00114C6E"/>
    <w:rsid w:val="00120A6B"/>
    <w:rsid w:val="00121A4A"/>
    <w:rsid w:val="001324FA"/>
    <w:rsid w:val="00134EFB"/>
    <w:rsid w:val="00140A03"/>
    <w:rsid w:val="00147D20"/>
    <w:rsid w:val="001504A4"/>
    <w:rsid w:val="0015291E"/>
    <w:rsid w:val="00152B01"/>
    <w:rsid w:val="00156208"/>
    <w:rsid w:val="001659AC"/>
    <w:rsid w:val="00174BA4"/>
    <w:rsid w:val="001768BA"/>
    <w:rsid w:val="00184A10"/>
    <w:rsid w:val="00187CC2"/>
    <w:rsid w:val="00196211"/>
    <w:rsid w:val="001A10A2"/>
    <w:rsid w:val="001B097C"/>
    <w:rsid w:val="001B6AA1"/>
    <w:rsid w:val="001C69DD"/>
    <w:rsid w:val="001D0187"/>
    <w:rsid w:val="001D1F70"/>
    <w:rsid w:val="001D5FB5"/>
    <w:rsid w:val="001E3800"/>
    <w:rsid w:val="001E5F24"/>
    <w:rsid w:val="001E6079"/>
    <w:rsid w:val="001E6F95"/>
    <w:rsid w:val="001F0252"/>
    <w:rsid w:val="001F3BA0"/>
    <w:rsid w:val="00203CA4"/>
    <w:rsid w:val="00203EFB"/>
    <w:rsid w:val="0020415E"/>
    <w:rsid w:val="00204C65"/>
    <w:rsid w:val="0020526D"/>
    <w:rsid w:val="00212FFB"/>
    <w:rsid w:val="002143C2"/>
    <w:rsid w:val="00214B46"/>
    <w:rsid w:val="002416EF"/>
    <w:rsid w:val="00243929"/>
    <w:rsid w:val="00266495"/>
    <w:rsid w:val="00267642"/>
    <w:rsid w:val="002747D9"/>
    <w:rsid w:val="00282312"/>
    <w:rsid w:val="0028269F"/>
    <w:rsid w:val="002839A6"/>
    <w:rsid w:val="002851B1"/>
    <w:rsid w:val="00293592"/>
    <w:rsid w:val="002A6821"/>
    <w:rsid w:val="002B2DE3"/>
    <w:rsid w:val="002C1259"/>
    <w:rsid w:val="002D1420"/>
    <w:rsid w:val="002D3E8C"/>
    <w:rsid w:val="002F0F19"/>
    <w:rsid w:val="002F5259"/>
    <w:rsid w:val="002F64CA"/>
    <w:rsid w:val="00302E5C"/>
    <w:rsid w:val="00304009"/>
    <w:rsid w:val="00315646"/>
    <w:rsid w:val="00323FC9"/>
    <w:rsid w:val="003254F9"/>
    <w:rsid w:val="0034117B"/>
    <w:rsid w:val="003770FB"/>
    <w:rsid w:val="00383C29"/>
    <w:rsid w:val="00397B0B"/>
    <w:rsid w:val="003A33F2"/>
    <w:rsid w:val="003A4615"/>
    <w:rsid w:val="003A522C"/>
    <w:rsid w:val="003A6AB6"/>
    <w:rsid w:val="003B470D"/>
    <w:rsid w:val="003C3199"/>
    <w:rsid w:val="003E2924"/>
    <w:rsid w:val="003E29A7"/>
    <w:rsid w:val="004144E2"/>
    <w:rsid w:val="00414B36"/>
    <w:rsid w:val="004153AF"/>
    <w:rsid w:val="00417779"/>
    <w:rsid w:val="00421E98"/>
    <w:rsid w:val="004273F4"/>
    <w:rsid w:val="00442D5E"/>
    <w:rsid w:val="00447015"/>
    <w:rsid w:val="0046248D"/>
    <w:rsid w:val="0047041E"/>
    <w:rsid w:val="00473FCE"/>
    <w:rsid w:val="004762B0"/>
    <w:rsid w:val="00481DB2"/>
    <w:rsid w:val="00493E51"/>
    <w:rsid w:val="004B045B"/>
    <w:rsid w:val="004B3AEF"/>
    <w:rsid w:val="004C34BD"/>
    <w:rsid w:val="004D0D4C"/>
    <w:rsid w:val="004D3719"/>
    <w:rsid w:val="004E7AC1"/>
    <w:rsid w:val="005021DA"/>
    <w:rsid w:val="00503EB0"/>
    <w:rsid w:val="00517BD9"/>
    <w:rsid w:val="00546CA7"/>
    <w:rsid w:val="005547B9"/>
    <w:rsid w:val="005744F7"/>
    <w:rsid w:val="00575C11"/>
    <w:rsid w:val="00580B23"/>
    <w:rsid w:val="00581B86"/>
    <w:rsid w:val="00584D7C"/>
    <w:rsid w:val="00593313"/>
    <w:rsid w:val="00596C37"/>
    <w:rsid w:val="005A1940"/>
    <w:rsid w:val="005A5E85"/>
    <w:rsid w:val="005B7031"/>
    <w:rsid w:val="005C3FF4"/>
    <w:rsid w:val="005D1174"/>
    <w:rsid w:val="005D32E5"/>
    <w:rsid w:val="005D46D8"/>
    <w:rsid w:val="005D5BBC"/>
    <w:rsid w:val="005E3AA1"/>
    <w:rsid w:val="005E53FF"/>
    <w:rsid w:val="005F0D88"/>
    <w:rsid w:val="005F1F95"/>
    <w:rsid w:val="005F33C9"/>
    <w:rsid w:val="005F5509"/>
    <w:rsid w:val="0061213A"/>
    <w:rsid w:val="00614494"/>
    <w:rsid w:val="00626925"/>
    <w:rsid w:val="006313A0"/>
    <w:rsid w:val="006328B1"/>
    <w:rsid w:val="006338C9"/>
    <w:rsid w:val="00644471"/>
    <w:rsid w:val="00651022"/>
    <w:rsid w:val="00672E8F"/>
    <w:rsid w:val="006756A3"/>
    <w:rsid w:val="00683296"/>
    <w:rsid w:val="0068381B"/>
    <w:rsid w:val="00683820"/>
    <w:rsid w:val="006849A8"/>
    <w:rsid w:val="006901D7"/>
    <w:rsid w:val="006A0637"/>
    <w:rsid w:val="006A238C"/>
    <w:rsid w:val="006A46F6"/>
    <w:rsid w:val="006C1BD4"/>
    <w:rsid w:val="006C6A4A"/>
    <w:rsid w:val="006D735C"/>
    <w:rsid w:val="006E775D"/>
    <w:rsid w:val="0070039E"/>
    <w:rsid w:val="007014BF"/>
    <w:rsid w:val="007035CD"/>
    <w:rsid w:val="00704595"/>
    <w:rsid w:val="00705A09"/>
    <w:rsid w:val="00707A44"/>
    <w:rsid w:val="00721588"/>
    <w:rsid w:val="0072337A"/>
    <w:rsid w:val="007304BD"/>
    <w:rsid w:val="00731A44"/>
    <w:rsid w:val="0073385A"/>
    <w:rsid w:val="00741FAB"/>
    <w:rsid w:val="0074389B"/>
    <w:rsid w:val="00764B10"/>
    <w:rsid w:val="00770E81"/>
    <w:rsid w:val="00774268"/>
    <w:rsid w:val="0077775D"/>
    <w:rsid w:val="00780C72"/>
    <w:rsid w:val="00793220"/>
    <w:rsid w:val="00795760"/>
    <w:rsid w:val="007A4BF5"/>
    <w:rsid w:val="007A76FF"/>
    <w:rsid w:val="007A7CB3"/>
    <w:rsid w:val="007B7046"/>
    <w:rsid w:val="007C0946"/>
    <w:rsid w:val="007C2D80"/>
    <w:rsid w:val="0081148C"/>
    <w:rsid w:val="00820C97"/>
    <w:rsid w:val="00822CC9"/>
    <w:rsid w:val="00841A6A"/>
    <w:rsid w:val="008478CF"/>
    <w:rsid w:val="00850A8B"/>
    <w:rsid w:val="00853851"/>
    <w:rsid w:val="008562F2"/>
    <w:rsid w:val="0086324B"/>
    <w:rsid w:val="00874AC2"/>
    <w:rsid w:val="008750B5"/>
    <w:rsid w:val="0088021E"/>
    <w:rsid w:val="008874B0"/>
    <w:rsid w:val="00894610"/>
    <w:rsid w:val="00895E95"/>
    <w:rsid w:val="008B5A55"/>
    <w:rsid w:val="008C7F22"/>
    <w:rsid w:val="008D1C6A"/>
    <w:rsid w:val="008D45A5"/>
    <w:rsid w:val="008E637E"/>
    <w:rsid w:val="008F0974"/>
    <w:rsid w:val="00923737"/>
    <w:rsid w:val="00923C66"/>
    <w:rsid w:val="009355F7"/>
    <w:rsid w:val="00940319"/>
    <w:rsid w:val="00950A60"/>
    <w:rsid w:val="0095362B"/>
    <w:rsid w:val="0095765A"/>
    <w:rsid w:val="0097142D"/>
    <w:rsid w:val="0098621F"/>
    <w:rsid w:val="009871D3"/>
    <w:rsid w:val="00992616"/>
    <w:rsid w:val="00992641"/>
    <w:rsid w:val="009943A4"/>
    <w:rsid w:val="009B1B09"/>
    <w:rsid w:val="009B6E33"/>
    <w:rsid w:val="009C3A30"/>
    <w:rsid w:val="009D254B"/>
    <w:rsid w:val="009E79CC"/>
    <w:rsid w:val="009F14D9"/>
    <w:rsid w:val="009F3E79"/>
    <w:rsid w:val="00A106D4"/>
    <w:rsid w:val="00A11D21"/>
    <w:rsid w:val="00A26E08"/>
    <w:rsid w:val="00A41F41"/>
    <w:rsid w:val="00A44935"/>
    <w:rsid w:val="00A46592"/>
    <w:rsid w:val="00A5064E"/>
    <w:rsid w:val="00A755BD"/>
    <w:rsid w:val="00A75648"/>
    <w:rsid w:val="00A77D80"/>
    <w:rsid w:val="00A80085"/>
    <w:rsid w:val="00A80C12"/>
    <w:rsid w:val="00A851E8"/>
    <w:rsid w:val="00A877F4"/>
    <w:rsid w:val="00A87C05"/>
    <w:rsid w:val="00A9104B"/>
    <w:rsid w:val="00AC64BC"/>
    <w:rsid w:val="00AD5980"/>
    <w:rsid w:val="00AF1251"/>
    <w:rsid w:val="00AF3094"/>
    <w:rsid w:val="00AF5E4A"/>
    <w:rsid w:val="00B00A81"/>
    <w:rsid w:val="00B00AE8"/>
    <w:rsid w:val="00B06CAC"/>
    <w:rsid w:val="00B118D4"/>
    <w:rsid w:val="00B11E90"/>
    <w:rsid w:val="00B231D1"/>
    <w:rsid w:val="00B46658"/>
    <w:rsid w:val="00B54406"/>
    <w:rsid w:val="00B55900"/>
    <w:rsid w:val="00B70876"/>
    <w:rsid w:val="00B755EB"/>
    <w:rsid w:val="00B84D69"/>
    <w:rsid w:val="00B87238"/>
    <w:rsid w:val="00B9677F"/>
    <w:rsid w:val="00BA4999"/>
    <w:rsid w:val="00BB06E9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466D"/>
    <w:rsid w:val="00C274BD"/>
    <w:rsid w:val="00C41ADD"/>
    <w:rsid w:val="00C44186"/>
    <w:rsid w:val="00C50612"/>
    <w:rsid w:val="00C61ED2"/>
    <w:rsid w:val="00C80211"/>
    <w:rsid w:val="00C81152"/>
    <w:rsid w:val="00C9296E"/>
    <w:rsid w:val="00C959DC"/>
    <w:rsid w:val="00CB02B9"/>
    <w:rsid w:val="00CB4CD8"/>
    <w:rsid w:val="00CB6421"/>
    <w:rsid w:val="00CB657A"/>
    <w:rsid w:val="00CC6093"/>
    <w:rsid w:val="00CC7890"/>
    <w:rsid w:val="00CD70C0"/>
    <w:rsid w:val="00CE25D8"/>
    <w:rsid w:val="00CE6820"/>
    <w:rsid w:val="00CF2F50"/>
    <w:rsid w:val="00D026CE"/>
    <w:rsid w:val="00D0584B"/>
    <w:rsid w:val="00D256B0"/>
    <w:rsid w:val="00D302BC"/>
    <w:rsid w:val="00D40BD3"/>
    <w:rsid w:val="00D423C7"/>
    <w:rsid w:val="00D42B5D"/>
    <w:rsid w:val="00D50576"/>
    <w:rsid w:val="00D564BE"/>
    <w:rsid w:val="00D6298F"/>
    <w:rsid w:val="00D63563"/>
    <w:rsid w:val="00D97793"/>
    <w:rsid w:val="00DB4B6E"/>
    <w:rsid w:val="00DC6745"/>
    <w:rsid w:val="00DD4E06"/>
    <w:rsid w:val="00DE387D"/>
    <w:rsid w:val="00DE658E"/>
    <w:rsid w:val="00DF435E"/>
    <w:rsid w:val="00E11D52"/>
    <w:rsid w:val="00E1521A"/>
    <w:rsid w:val="00E30E6D"/>
    <w:rsid w:val="00E314C7"/>
    <w:rsid w:val="00E33761"/>
    <w:rsid w:val="00E46435"/>
    <w:rsid w:val="00E6096F"/>
    <w:rsid w:val="00E62BCD"/>
    <w:rsid w:val="00E63EFA"/>
    <w:rsid w:val="00E65595"/>
    <w:rsid w:val="00E70DFB"/>
    <w:rsid w:val="00E90931"/>
    <w:rsid w:val="00E976F7"/>
    <w:rsid w:val="00EA6750"/>
    <w:rsid w:val="00EC17B6"/>
    <w:rsid w:val="00EC2D87"/>
    <w:rsid w:val="00EC5256"/>
    <w:rsid w:val="00ED3B35"/>
    <w:rsid w:val="00EE49AB"/>
    <w:rsid w:val="00EE593E"/>
    <w:rsid w:val="00F15BA5"/>
    <w:rsid w:val="00F54A25"/>
    <w:rsid w:val="00F55519"/>
    <w:rsid w:val="00F72113"/>
    <w:rsid w:val="00F962A4"/>
    <w:rsid w:val="00FA41D8"/>
    <w:rsid w:val="00FB2FBC"/>
    <w:rsid w:val="00FB38C4"/>
    <w:rsid w:val="00FB6A2E"/>
    <w:rsid w:val="00FB7A65"/>
    <w:rsid w:val="00FC4ADB"/>
    <w:rsid w:val="00FC5418"/>
    <w:rsid w:val="00FD1D0E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1308DF"/>
  <w15:docId w15:val="{506D5844-81C3-467E-A7B0-9C2D019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2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6328B1"/>
    <w:pPr>
      <w:pBdr>
        <w:bottom w:val="single" w:sz="48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2160" w:hanging="2151"/>
      <w:outlineLvl w:val="0"/>
    </w:pPr>
    <w:rPr>
      <w:rFonts w:ascii="Myriad Pro" w:hAnsi="Myriad Pro" w:cs="Myriad Pro"/>
      <w:bCs/>
      <w:color w:val="199387"/>
      <w:spacing w:val="-1"/>
      <w:sz w:val="40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0071E1"/>
    <w:pPr>
      <w:spacing w:before="240" w:after="80" w:line="360" w:lineRule="exact"/>
      <w:outlineLvl w:val="1"/>
    </w:pPr>
    <w:rPr>
      <w:rFonts w:ascii="Myriad Pro" w:hAnsi="Myriad Pro"/>
      <w:b/>
      <w:color w:val="199387"/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9E79CC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b/>
      <w:color w:val="105D89"/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11D21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11D21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A11D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11D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11D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A11D21"/>
    <w:pPr>
      <w:keepLines/>
      <w:jc w:val="center"/>
    </w:pPr>
  </w:style>
  <w:style w:type="paragraph" w:customStyle="1" w:styleId="C3-CtrSp12">
    <w:name w:val="C3-Ctr Sp&amp;1/2"/>
    <w:basedOn w:val="Normal"/>
    <w:rsid w:val="00A11D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9B1B09"/>
    <w:pPr>
      <w:tabs>
        <w:tab w:val="center" w:pos="4680"/>
        <w:tab w:val="right" w:pos="9360"/>
      </w:tabs>
    </w:pPr>
    <w:rPr>
      <w:rFonts w:ascii="Myriad Pro" w:hAnsi="Myriad Pro"/>
      <w:color w:val="105D89"/>
      <w:sz w:val="21"/>
    </w:rPr>
  </w:style>
  <w:style w:type="paragraph" w:customStyle="1" w:styleId="E2-Equation">
    <w:name w:val="E2-Equation"/>
    <w:basedOn w:val="E1-Equation"/>
    <w:qFormat/>
    <w:rsid w:val="009B1B09"/>
    <w:rPr>
      <w:sz w:val="18"/>
    </w:rPr>
  </w:style>
  <w:style w:type="paragraph" w:styleId="Footer">
    <w:name w:val="footer"/>
    <w:basedOn w:val="Normal"/>
    <w:rsid w:val="003E2924"/>
    <w:pPr>
      <w:tabs>
        <w:tab w:val="right" w:pos="10800"/>
      </w:tabs>
      <w:spacing w:line="200" w:lineRule="exact"/>
    </w:pPr>
    <w:rPr>
      <w:rFonts w:ascii="Myriad Pro" w:hAnsi="Myriad Pro"/>
      <w:b/>
      <w:color w:val="434343"/>
      <w:sz w:val="18"/>
      <w:szCs w:val="18"/>
    </w:rPr>
  </w:style>
  <w:style w:type="paragraph" w:styleId="FootnoteText">
    <w:name w:val="footnote text"/>
    <w:aliases w:val="F1"/>
    <w:link w:val="FootnoteTextChar"/>
    <w:semiHidden/>
    <w:rsid w:val="006328B1"/>
    <w:pPr>
      <w:tabs>
        <w:tab w:val="left" w:pos="120"/>
      </w:tabs>
      <w:spacing w:before="120" w:line="200" w:lineRule="atLeast"/>
      <w:ind w:left="115" w:hanging="115"/>
    </w:pPr>
    <w:rPr>
      <w:rFonts w:ascii="Myriad Pro" w:hAnsi="Myriad Pro"/>
      <w:color w:val="434343"/>
      <w:sz w:val="18"/>
    </w:rPr>
  </w:style>
  <w:style w:type="paragraph" w:styleId="Header">
    <w:name w:val="header"/>
    <w:basedOn w:val="Normal"/>
    <w:rsid w:val="000071E1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rFonts w:ascii="Myriad Pro" w:hAnsi="Myriad Pro"/>
      <w:b/>
      <w:color w:val="434343"/>
      <w:sz w:val="18"/>
      <w:szCs w:val="18"/>
    </w:rPr>
  </w:style>
  <w:style w:type="paragraph" w:customStyle="1" w:styleId="L1-FlLSp12">
    <w:name w:val="L1-FlL Sp&amp;1/2"/>
    <w:basedOn w:val="Normal"/>
    <w:rsid w:val="00A106D4"/>
    <w:pPr>
      <w:tabs>
        <w:tab w:val="left" w:pos="1152"/>
      </w:tabs>
      <w:spacing w:after="120" w:line="280" w:lineRule="atLeast"/>
    </w:pPr>
    <w:rPr>
      <w:rFonts w:ascii="Myriad Pro" w:hAnsi="Myriad Pro"/>
      <w:color w:val="434343"/>
      <w:sz w:val="21"/>
    </w:rPr>
  </w:style>
  <w:style w:type="paragraph" w:customStyle="1" w:styleId="N0-FlLftBullet">
    <w:name w:val="N0-Fl Lft Bullet"/>
    <w:basedOn w:val="Normal"/>
    <w:rsid w:val="00A11D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qFormat/>
    <w:rsid w:val="006338C9"/>
    <w:pPr>
      <w:keepNext/>
      <w:keepLines/>
      <w:numPr>
        <w:numId w:val="18"/>
      </w:numPr>
      <w:spacing w:after="80" w:line="280" w:lineRule="atLeast"/>
      <w:ind w:left="360"/>
    </w:pPr>
    <w:rPr>
      <w:rFonts w:ascii="Myriad Pro" w:hAnsi="Myriad Pro"/>
      <w:color w:val="434343"/>
      <w:sz w:val="21"/>
    </w:rPr>
  </w:style>
  <w:style w:type="paragraph" w:customStyle="1" w:styleId="N2-2ndBullet">
    <w:name w:val="N2-2nd Bullet"/>
    <w:basedOn w:val="Normal"/>
    <w:qFormat/>
    <w:rsid w:val="006C1BD4"/>
    <w:pPr>
      <w:numPr>
        <w:numId w:val="19"/>
      </w:numPr>
      <w:spacing w:after="80" w:line="280" w:lineRule="atLeast"/>
      <w:ind w:left="360" w:hanging="173"/>
    </w:pPr>
    <w:rPr>
      <w:rFonts w:ascii="Myriad Pro" w:hAnsi="Myriad Pro"/>
      <w:color w:val="434343"/>
      <w:sz w:val="21"/>
    </w:rPr>
  </w:style>
  <w:style w:type="paragraph" w:customStyle="1" w:styleId="N3-3rdBullet">
    <w:name w:val="N3-3rd Bullet"/>
    <w:basedOn w:val="Normal"/>
    <w:rsid w:val="00A11D21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A11D21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A11D2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11D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11D2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11D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A11D21"/>
    <w:pPr>
      <w:spacing w:line="360" w:lineRule="atLeast"/>
      <w:ind w:firstLine="1152"/>
    </w:pPr>
  </w:style>
  <w:style w:type="paragraph" w:customStyle="1" w:styleId="Q1-BestFinQ">
    <w:name w:val="Q1-Best/Fin Q"/>
    <w:qFormat/>
    <w:rsid w:val="009B1B09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="Myriad Pro" w:hAnsi="Myriad Pro" w:cs="Times New Roman Bold"/>
      <w:b/>
      <w:color w:val="105D89"/>
      <w:sz w:val="21"/>
    </w:rPr>
  </w:style>
  <w:style w:type="paragraph" w:customStyle="1" w:styleId="SH-SglSpHead">
    <w:name w:val="SH-Sgl Sp Head"/>
    <w:rsid w:val="00A11D21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A11D21"/>
  </w:style>
  <w:style w:type="paragraph" w:customStyle="1" w:styleId="SP-SglSpPara">
    <w:name w:val="SP-Sgl Sp Para"/>
    <w:basedOn w:val="Normal"/>
    <w:rsid w:val="00A11D2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D16D1"/>
    <w:pPr>
      <w:tabs>
        <w:tab w:val="left" w:pos="846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C6093"/>
    <w:pPr>
      <w:tabs>
        <w:tab w:val="left" w:pos="1440"/>
        <w:tab w:val="right" w:leader="dot" w:pos="8208"/>
        <w:tab w:val="left" w:pos="8640"/>
      </w:tabs>
      <w:spacing w:before="240" w:after="240"/>
      <w:ind w:left="1440" w:right="1800" w:hanging="1152"/>
    </w:pPr>
    <w:rPr>
      <w:rFonts w:ascii="Myriad Pro" w:hAnsi="Myriad Pro"/>
      <w:sz w:val="21"/>
    </w:rPr>
  </w:style>
  <w:style w:type="paragraph" w:styleId="TOC2">
    <w:name w:val="toc 2"/>
    <w:basedOn w:val="Normal"/>
    <w:uiPriority w:val="39"/>
    <w:rsid w:val="00CC609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rFonts w:ascii="Myriad Pro" w:hAnsi="Myriad Pro"/>
      <w:sz w:val="21"/>
      <w:szCs w:val="22"/>
    </w:rPr>
  </w:style>
  <w:style w:type="paragraph" w:styleId="TOC3">
    <w:name w:val="toc 3"/>
    <w:basedOn w:val="Normal"/>
    <w:uiPriority w:val="39"/>
    <w:rsid w:val="00CC6093"/>
    <w:pPr>
      <w:tabs>
        <w:tab w:val="left" w:pos="3024"/>
        <w:tab w:val="right" w:leader="dot" w:pos="8208"/>
        <w:tab w:val="left" w:pos="8640"/>
      </w:tabs>
      <w:ind w:left="3024" w:right="1800" w:hanging="864"/>
    </w:pPr>
    <w:rPr>
      <w:rFonts w:ascii="Myriad Pro" w:hAnsi="Myriad Pro"/>
      <w:sz w:val="21"/>
    </w:rPr>
  </w:style>
  <w:style w:type="paragraph" w:styleId="TOC4">
    <w:name w:val="toc 4"/>
    <w:basedOn w:val="Normal"/>
    <w:semiHidden/>
    <w:rsid w:val="00CC6093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CC6093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1E6F95"/>
    <w:pPr>
      <w:keepNext/>
      <w:spacing w:after="80" w:line="360" w:lineRule="atLeast"/>
      <w:ind w:left="1440" w:hanging="1440"/>
    </w:pPr>
    <w:rPr>
      <w:rFonts w:ascii="Myriad Pro" w:hAnsi="Myriad Pro"/>
      <w:color w:val="199387"/>
      <w:sz w:val="32"/>
    </w:rPr>
  </w:style>
  <w:style w:type="paragraph" w:customStyle="1" w:styleId="CT-ContractInformation">
    <w:name w:val="CT-Contract Information"/>
    <w:basedOn w:val="Normal"/>
    <w:rsid w:val="00A11D2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A11D21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A11D2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11D21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A11D21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A11D21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A11D21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1D21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196211"/>
    <w:pPr>
      <w:keepLines/>
      <w:numPr>
        <w:numId w:val="29"/>
      </w:numPr>
      <w:ind w:left="144" w:hanging="144"/>
    </w:pPr>
    <w:rPr>
      <w:szCs w:val="21"/>
    </w:rPr>
  </w:style>
  <w:style w:type="character" w:styleId="PageNumber">
    <w:name w:val="page number"/>
    <w:basedOn w:val="DefaultParagraphFont"/>
    <w:rsid w:val="00A11D21"/>
  </w:style>
  <w:style w:type="paragraph" w:customStyle="1" w:styleId="R0-FLLftSglBoldItalic">
    <w:name w:val="R0-FL Lft Sgl Bold Italic"/>
    <w:rsid w:val="00A11D21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A11D21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98621F"/>
    <w:pPr>
      <w:spacing w:after="360"/>
    </w:pPr>
    <w:rPr>
      <w:b/>
    </w:rPr>
  </w:style>
  <w:style w:type="paragraph" w:customStyle="1" w:styleId="TF-TblFN">
    <w:name w:val="TF-Tbl FN"/>
    <w:basedOn w:val="FootnoteText"/>
    <w:rsid w:val="00A11D21"/>
    <w:rPr>
      <w:rFonts w:ascii="Franklin Gothic Medium" w:hAnsi="Franklin Gothic Medium"/>
      <w:sz w:val="16"/>
    </w:rPr>
  </w:style>
  <w:style w:type="paragraph" w:customStyle="1" w:styleId="TH-TableHeading">
    <w:name w:val="TH-Table Heading"/>
    <w:qFormat/>
    <w:rsid w:val="00C959DC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="Myriad Pro" w:hAnsi="Myriad Pro"/>
      <w:color w:val="FFFFFF" w:themeColor="background1"/>
    </w:rPr>
  </w:style>
  <w:style w:type="paragraph" w:styleId="TOC6">
    <w:name w:val="toc 6"/>
    <w:semiHidden/>
    <w:rsid w:val="00A11D21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11D21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11D21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11D21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qFormat/>
    <w:rsid w:val="00196211"/>
    <w:rPr>
      <w:rFonts w:ascii="Myriad Pro" w:hAnsi="Myriad Pro"/>
      <w:color w:val="43434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2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11D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45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045B"/>
    <w:pPr>
      <w:spacing w:after="400" w:line="620" w:lineRule="atLeast"/>
      <w:ind w:left="1530"/>
    </w:pPr>
    <w:rPr>
      <w:rFonts w:ascii="Myriad Pro" w:hAnsi="Myriad Pro"/>
      <w:b/>
      <w:color w:val="FFFFFF" w:themeColor="background1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45B"/>
    <w:rPr>
      <w:rFonts w:ascii="Myriad Pro" w:hAnsi="Myriad Pro"/>
      <w:b/>
      <w:color w:val="FFFFFF" w:themeColor="background1"/>
      <w:sz w:val="52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6328B1"/>
    <w:rPr>
      <w:rFonts w:ascii="Myriad Pro" w:hAnsi="Myriad Pro"/>
      <w:color w:val="434343"/>
      <w:sz w:val="18"/>
    </w:rPr>
  </w:style>
  <w:style w:type="paragraph" w:customStyle="1" w:styleId="H2-Withtopbar">
    <w:name w:val="H2-With top bar"/>
    <w:basedOn w:val="Heading2"/>
    <w:qFormat/>
    <w:rsid w:val="009B1B09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9B1B09"/>
  </w:style>
  <w:style w:type="table" w:customStyle="1" w:styleId="IDCFormulas">
    <w:name w:val="IDC Formulas"/>
    <w:basedOn w:val="TableNormal"/>
    <w:uiPriority w:val="99"/>
    <w:rsid w:val="00196211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C959DC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Myriad Pro" w:hAnsi="Myriad Pro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Myriad Pro" w:hAnsi="Myriad Pro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Myriad Pro" w:hAnsi="Myriad Pro"/>
        <w:sz w:val="20"/>
      </w:rPr>
    </w:tblStylePr>
    <w:tblStylePr w:type="lastCol">
      <w:rPr>
        <w:rFonts w:ascii="Myriad Pro" w:hAnsi="Myriad Pro"/>
        <w:sz w:val="20"/>
      </w:rPr>
      <w:tblPr/>
      <w:tcPr>
        <w:shd w:val="clear" w:color="auto" w:fill="DDE6E4"/>
      </w:tcPr>
    </w:tblStylePr>
    <w:tblStylePr w:type="band1Vert">
      <w:rPr>
        <w:rFonts w:ascii="Myriad Pro" w:hAnsi="Myriad Pro"/>
        <w:sz w:val="20"/>
      </w:rPr>
    </w:tblStylePr>
    <w:tblStylePr w:type="band2Vert">
      <w:rPr>
        <w:rFonts w:ascii="Myriad Pro" w:hAnsi="Myriad Pro"/>
        <w:sz w:val="20"/>
      </w:rPr>
    </w:tblStylePr>
    <w:tblStylePr w:type="band1Horz">
      <w:rPr>
        <w:rFonts w:ascii="Myriad Pro" w:hAnsi="Myriad Pro"/>
        <w:sz w:val="20"/>
      </w:rPr>
    </w:tblStylePr>
    <w:tblStylePr w:type="band2Horz">
      <w:rPr>
        <w:rFonts w:ascii="Myriad Pro" w:hAnsi="Myriad Pro"/>
        <w:sz w:val="20"/>
      </w:rPr>
    </w:tblStylePr>
    <w:tblStylePr w:type="neCell">
      <w:rPr>
        <w:rFonts w:ascii="Myriad Pro" w:hAnsi="Myriad Pro"/>
        <w:sz w:val="20"/>
      </w:rPr>
      <w:tblPr/>
      <w:tcPr>
        <w:shd w:val="clear" w:color="auto" w:fill="105D89"/>
      </w:tcPr>
    </w:tblStylePr>
    <w:tblStylePr w:type="nwCell">
      <w:rPr>
        <w:rFonts w:ascii="Myriad Pro" w:hAnsi="Myriad Pro"/>
        <w:sz w:val="20"/>
      </w:rPr>
    </w:tblStylePr>
    <w:tblStylePr w:type="seCell">
      <w:rPr>
        <w:rFonts w:ascii="Myriad Pro" w:hAnsi="Myriad Pro"/>
        <w:sz w:val="20"/>
      </w:rPr>
      <w:tblPr/>
      <w:tcPr>
        <w:shd w:val="clear" w:color="auto" w:fill="DDE6E4"/>
      </w:tcPr>
    </w:tblStylePr>
    <w:tblStylePr w:type="swCell">
      <w:rPr>
        <w:rFonts w:ascii="Myriad Pro" w:hAnsi="Myriad Pro"/>
        <w:sz w:val="20"/>
      </w:rPr>
    </w:tblStylePr>
  </w:style>
  <w:style w:type="table" w:customStyle="1" w:styleId="IDCReference">
    <w:name w:val="IDC Reference"/>
    <w:basedOn w:val="TableNormal"/>
    <w:uiPriority w:val="99"/>
    <w:rsid w:val="00780C72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Myriad Pro" w:hAnsi="Myriad Pro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Myriad Pro" w:hAnsi="Myriad Pro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C9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42B5D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05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97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97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974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ch_l\AppData\Local\Microsoft\Windows\Temporary%20Internet%20Files\Content.Outlook\W9KJYFN2\IDC_Style_Guide_Interactive_Institutes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86AF-5EC0-4564-B26C-FDC5C21B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IDC_Style_Guide_Interactive_Institutes (2).dotx</Template>
  <TotalTime>23</TotalTime>
  <Pages>4</Pages>
  <Words>393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Guiding Questions and Next Steps</vt:lpstr>
    </vt:vector>
  </TitlesOfParts>
  <Company>Westat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and Next Steps</dc:title>
  <dc:subject>Identifying guiding questions and improvements</dc:subject>
  <dc:creator>Tiffany Boyd, Richelle Davis</dc:creator>
  <cp:keywords>guiding questions, improvements</cp:keywords>
  <cp:lastModifiedBy>Erin Dahlberg</cp:lastModifiedBy>
  <cp:revision>3</cp:revision>
  <cp:lastPrinted>2014-02-28T19:13:00Z</cp:lastPrinted>
  <dcterms:created xsi:type="dcterms:W3CDTF">2018-04-16T14:38:00Z</dcterms:created>
  <dcterms:modified xsi:type="dcterms:W3CDTF">2018-04-16T16:12:00Z</dcterms:modified>
</cp:coreProperties>
</file>