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4511" w14:textId="77777777" w:rsidR="00A37899" w:rsidRDefault="00A37899">
      <w:pPr>
        <w:spacing w:before="11"/>
        <w:rPr>
          <w:rFonts w:ascii="Times New Roman" w:eastAsia="Times New Roman" w:hAnsi="Times New Roman" w:cs="Times New Roman"/>
          <w:sz w:val="6"/>
          <w:szCs w:val="6"/>
        </w:rPr>
      </w:pPr>
    </w:p>
    <w:p w14:paraId="729D9096" w14:textId="77777777" w:rsidR="002565C9" w:rsidRPr="006A7F38" w:rsidRDefault="000872EC" w:rsidP="002565C9">
      <w:pPr>
        <w:pStyle w:val="Heading1"/>
        <w:keepNext w:val="0"/>
        <w:pBdr>
          <w:bottom w:val="single" w:sz="48" w:space="4" w:color="105D89"/>
        </w:pBdr>
        <w:tabs>
          <w:tab w:val="clear" w:pos="1152"/>
        </w:tabs>
        <w:kinsoku w:val="0"/>
        <w:overflowPunct w:val="0"/>
        <w:autoSpaceDE w:val="0"/>
        <w:autoSpaceDN w:val="0"/>
        <w:adjustRightInd w:val="0"/>
        <w:spacing w:after="400" w:line="480" w:lineRule="exact"/>
        <w:ind w:left="14"/>
        <w:jc w:val="left"/>
        <w:rPr>
          <w:rFonts w:asciiTheme="minorHAnsi" w:eastAsia="Calibri" w:hAnsiTheme="minorHAnsi" w:cs="Myriad Pro"/>
          <w:bCs/>
          <w:color w:val="118577"/>
          <w:spacing w:val="-1"/>
          <w:w w:val="110"/>
          <w:szCs w:val="40"/>
        </w:rPr>
      </w:pPr>
      <w:r w:rsidRPr="002565C9">
        <w:rPr>
          <w:rFonts w:asciiTheme="minorHAnsi" w:eastAsia="Calibri" w:hAnsiTheme="minorHAnsi" w:cs="Myriad Pro"/>
          <w:bCs/>
          <w:color w:val="118577"/>
          <w:spacing w:val="-1"/>
          <w:w w:val="110"/>
          <w:szCs w:val="40"/>
        </w:rPr>
        <w:t>Comprehensive IDC Part B Tool &amp; Product List</w:t>
      </w:r>
    </w:p>
    <w:p w14:paraId="025ADC33" w14:textId="77777777" w:rsidR="00A37899" w:rsidRDefault="00A37899">
      <w:pPr>
        <w:spacing w:before="7"/>
        <w:rPr>
          <w:rFonts w:ascii="Calibri" w:eastAsia="Calibri" w:hAnsi="Calibri" w:cs="Calibri"/>
          <w:b/>
          <w:bCs/>
          <w:sz w:val="5"/>
          <w:szCs w:val="5"/>
        </w:rPr>
      </w:pP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A37899" w:rsidRPr="00FA3023" w14:paraId="3B57E90D"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5F5AF930" w14:textId="77777777" w:rsidR="00A37899" w:rsidRPr="00FA3023" w:rsidRDefault="000872EC" w:rsidP="00470482">
            <w:pPr>
              <w:pStyle w:val="TableParagraph"/>
              <w:spacing w:line="240" w:lineRule="atLeast"/>
              <w:rPr>
                <w:rFonts w:ascii="Calibri" w:eastAsia="Calibri" w:hAnsi="Calibri" w:cs="Calibri"/>
                <w:sz w:val="21"/>
                <w:szCs w:val="21"/>
              </w:rPr>
            </w:pPr>
            <w:r w:rsidRPr="00FA3023">
              <w:rPr>
                <w:rFonts w:ascii="Calibri" w:hAnsi="Calibri"/>
                <w:b/>
                <w:color w:val="FFFFFF"/>
                <w:sz w:val="21"/>
              </w:rPr>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40168778" w14:textId="77777777" w:rsidR="00A37899" w:rsidRPr="00FA3023" w:rsidRDefault="000872EC" w:rsidP="00470482">
            <w:pPr>
              <w:pStyle w:val="TableParagraph"/>
              <w:spacing w:line="240" w:lineRule="atLeast"/>
              <w:rPr>
                <w:rFonts w:ascii="Calibri" w:eastAsia="Calibri" w:hAnsi="Calibri" w:cs="Calibri"/>
                <w:sz w:val="21"/>
                <w:szCs w:val="21"/>
              </w:rPr>
            </w:pPr>
            <w:r w:rsidRPr="00FA3023">
              <w:rPr>
                <w:rFonts w:ascii="Calibri" w:hAnsi="Calibri"/>
                <w:b/>
                <w:color w:val="FFFFFF"/>
                <w:sz w:val="21"/>
              </w:rPr>
              <w:t>Description</w:t>
            </w:r>
          </w:p>
        </w:tc>
      </w:tr>
      <w:tr w:rsidR="00A37899" w:rsidRPr="00FA3023" w14:paraId="51005D1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6946520" w14:textId="77777777" w:rsidR="00A37899" w:rsidRPr="00FA3023" w:rsidRDefault="000872EC" w:rsidP="00470482">
            <w:pPr>
              <w:pStyle w:val="TableParagraph"/>
              <w:spacing w:line="240" w:lineRule="atLeast"/>
              <w:rPr>
                <w:rFonts w:ascii="Calibri" w:eastAsia="Calibri" w:hAnsi="Calibri" w:cs="Calibri"/>
              </w:rPr>
            </w:pPr>
            <w:r w:rsidRPr="00FA3023">
              <w:rPr>
                <w:rFonts w:ascii="Calibri" w:hAnsi="Calibri"/>
                <w:b/>
              </w:rPr>
              <w:t>Data Analysis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5F84873" w14:textId="77777777" w:rsidR="00A37899" w:rsidRPr="00FA3023" w:rsidRDefault="00A37899" w:rsidP="00470482">
            <w:pPr>
              <w:spacing w:line="240" w:lineRule="atLeast"/>
              <w:rPr>
                <w:rFonts w:ascii="Calibri" w:hAnsi="Calibri"/>
              </w:rPr>
            </w:pPr>
          </w:p>
        </w:tc>
      </w:tr>
      <w:tr w:rsidR="00A37899" w:rsidRPr="00FA3023" w14:paraId="2405DEB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5FFF1D5" w14:textId="77777777" w:rsidR="00A37899" w:rsidRPr="00B16317" w:rsidRDefault="0060014B" w:rsidP="00470482">
            <w:pPr>
              <w:pStyle w:val="TableParagraph"/>
              <w:spacing w:line="240" w:lineRule="atLeast"/>
              <w:rPr>
                <w:rFonts w:ascii="Calibri" w:eastAsia="Calibri" w:hAnsi="Calibri" w:cs="Calibri"/>
                <w:sz w:val="20"/>
                <w:szCs w:val="20"/>
                <w:u w:val="single"/>
              </w:rPr>
            </w:pPr>
            <w:hyperlink r:id="rId7">
              <w:r w:rsidR="000872EC" w:rsidRPr="00B16317">
                <w:rPr>
                  <w:rFonts w:ascii="Calibri" w:hAnsi="Calibri"/>
                  <w:i/>
                  <w:sz w:val="20"/>
                  <w:szCs w:val="20"/>
                  <w:u w:val="single"/>
                </w:rPr>
                <w:t>Data Meeting Protocol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ED2DE1" w14:textId="671A7A75"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szCs w:val="20"/>
              </w:rPr>
              <w:t>This tool provides a structure</w:t>
            </w:r>
            <w:r w:rsidR="00D90BAC" w:rsidRPr="00B16317">
              <w:rPr>
                <w:rFonts w:ascii="Calibri" w:hAnsi="Calibri"/>
                <w:sz w:val="20"/>
                <w:szCs w:val="20"/>
              </w:rPr>
              <w:t xml:space="preserve"> that</w:t>
            </w:r>
            <w:r w:rsidRPr="00B16317">
              <w:rPr>
                <w:rFonts w:ascii="Calibri" w:hAnsi="Calibri"/>
                <w:sz w:val="20"/>
                <w:szCs w:val="20"/>
              </w:rPr>
              <w:t xml:space="preserve"> state</w:t>
            </w:r>
            <w:r w:rsidR="00D90BAC" w:rsidRPr="00B16317">
              <w:rPr>
                <w:rFonts w:ascii="Calibri" w:hAnsi="Calibri"/>
                <w:sz w:val="20"/>
                <w:szCs w:val="20"/>
              </w:rPr>
              <w:t>s</w:t>
            </w:r>
            <w:r w:rsidRPr="00B16317">
              <w:rPr>
                <w:rFonts w:ascii="Calibri" w:hAnsi="Calibri"/>
                <w:sz w:val="20"/>
                <w:szCs w:val="20"/>
              </w:rPr>
              <w:t xml:space="preserve"> and local teams </w:t>
            </w:r>
            <w:r w:rsidR="00D90BAC" w:rsidRPr="00B16317">
              <w:rPr>
                <w:rFonts w:ascii="Calibri" w:hAnsi="Calibri"/>
                <w:sz w:val="20"/>
                <w:szCs w:val="20"/>
              </w:rPr>
              <w:t xml:space="preserve">can use </w:t>
            </w:r>
            <w:r w:rsidRPr="00B16317">
              <w:rPr>
                <w:rFonts w:ascii="Calibri" w:hAnsi="Calibri"/>
                <w:sz w:val="20"/>
                <w:szCs w:val="20"/>
              </w:rPr>
              <w:t>to guide data</w:t>
            </w:r>
            <w:r w:rsidRPr="00B16317">
              <w:rPr>
                <w:rFonts w:ascii="Calibri" w:hAnsi="Calibri"/>
                <w:w w:val="99"/>
                <w:sz w:val="20"/>
                <w:szCs w:val="20"/>
              </w:rPr>
              <w:t xml:space="preserve"> </w:t>
            </w:r>
            <w:r w:rsidRPr="00B16317">
              <w:rPr>
                <w:rFonts w:ascii="Calibri" w:hAnsi="Calibri"/>
                <w:sz w:val="20"/>
                <w:szCs w:val="20"/>
              </w:rPr>
              <w:t>conversations, including steps to follow before, during, and after meetings to</w:t>
            </w:r>
            <w:r w:rsidRPr="00B16317">
              <w:rPr>
                <w:rFonts w:ascii="Calibri" w:hAnsi="Calibri"/>
                <w:w w:val="99"/>
                <w:sz w:val="20"/>
                <w:szCs w:val="20"/>
              </w:rPr>
              <w:t xml:space="preserve"> </w:t>
            </w:r>
            <w:r w:rsidRPr="00B16317">
              <w:rPr>
                <w:rFonts w:ascii="Calibri" w:hAnsi="Calibri"/>
                <w:sz w:val="20"/>
                <w:szCs w:val="20"/>
              </w:rPr>
              <w:t xml:space="preserve">support data-informed </w:t>
            </w:r>
            <w:proofErr w:type="spellStart"/>
            <w:r w:rsidRPr="00B16317">
              <w:rPr>
                <w:rFonts w:ascii="Calibri" w:hAnsi="Calibri"/>
                <w:sz w:val="20"/>
                <w:szCs w:val="20"/>
              </w:rPr>
              <w:t>decisionmaking</w:t>
            </w:r>
            <w:proofErr w:type="spellEnd"/>
            <w:r w:rsidRPr="00B16317">
              <w:rPr>
                <w:rFonts w:ascii="Calibri" w:hAnsi="Calibri"/>
                <w:sz w:val="20"/>
                <w:szCs w:val="20"/>
              </w:rPr>
              <w:t>.</w:t>
            </w:r>
          </w:p>
        </w:tc>
      </w:tr>
      <w:tr w:rsidR="00A37899" w:rsidRPr="00FA3023" w14:paraId="6870F07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3ED5E0" w14:textId="77777777" w:rsidR="00A37899" w:rsidRPr="00B16317" w:rsidRDefault="0060014B" w:rsidP="00470482">
            <w:pPr>
              <w:pStyle w:val="TableParagraph"/>
              <w:spacing w:line="240" w:lineRule="atLeast"/>
              <w:rPr>
                <w:rFonts w:ascii="Calibri" w:eastAsia="Calibri" w:hAnsi="Calibri" w:cs="Calibri"/>
                <w:sz w:val="20"/>
                <w:szCs w:val="20"/>
                <w:u w:val="single"/>
              </w:rPr>
            </w:pPr>
            <w:hyperlink r:id="rId8">
              <w:r w:rsidR="000872EC" w:rsidRPr="00B16317">
                <w:rPr>
                  <w:rFonts w:ascii="Calibri" w:hAnsi="Calibri"/>
                  <w:i/>
                  <w:sz w:val="20"/>
                  <w:szCs w:val="20"/>
                  <w:u w:val="single"/>
                </w:rPr>
                <w:t>IDEA Data Quality: Outlier</w:t>
              </w:r>
            </w:hyperlink>
            <w:r w:rsidR="000872EC" w:rsidRPr="00B16317">
              <w:rPr>
                <w:rFonts w:ascii="Calibri" w:hAnsi="Calibri"/>
                <w:i/>
                <w:w w:val="99"/>
                <w:sz w:val="20"/>
                <w:szCs w:val="20"/>
                <w:u w:val="single"/>
              </w:rPr>
              <w:t xml:space="preserve"> </w:t>
            </w:r>
            <w:hyperlink r:id="rId9">
              <w:r w:rsidR="000872EC" w:rsidRPr="00B16317">
                <w:rPr>
                  <w:rFonts w:ascii="Calibri" w:hAnsi="Calibri"/>
                  <w:i/>
                  <w:w w:val="99"/>
                  <w:sz w:val="20"/>
                  <w:szCs w:val="20"/>
                  <w:u w:val="single"/>
                </w:rPr>
                <w:t xml:space="preserve"> </w:t>
              </w:r>
              <w:r w:rsidR="000872EC" w:rsidRPr="00B16317">
                <w:rPr>
                  <w:rFonts w:ascii="Calibri" w:hAnsi="Calibri"/>
                  <w:i/>
                  <w:sz w:val="20"/>
                  <w:szCs w:val="20"/>
                  <w:u w:val="single"/>
                </w:rPr>
                <w:t>Analyses Tools</w:t>
              </w:r>
            </w:hyperlink>
            <w:bookmarkStart w:id="0" w:name="_GoBack"/>
            <w:bookmarkEnd w:id="0"/>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9FA45A"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szCs w:val="20"/>
              </w:rPr>
              <w:t>State personnel responsible for the IDEA 618 and 616 data can use these tools to</w:t>
            </w:r>
            <w:r w:rsidRPr="00B16317">
              <w:rPr>
                <w:rFonts w:ascii="Calibri" w:hAnsi="Calibri"/>
                <w:w w:val="99"/>
                <w:sz w:val="20"/>
                <w:szCs w:val="20"/>
              </w:rPr>
              <w:t xml:space="preserve"> </w:t>
            </w:r>
            <w:r w:rsidRPr="00B16317">
              <w:rPr>
                <w:rFonts w:ascii="Calibri" w:hAnsi="Calibri"/>
                <w:sz w:val="20"/>
                <w:szCs w:val="20"/>
              </w:rPr>
              <w:t>conduct outlier analyses. The resource includes a tutorial on completing an</w:t>
            </w:r>
            <w:r w:rsidRPr="00B16317">
              <w:rPr>
                <w:rFonts w:ascii="Calibri" w:hAnsi="Calibri"/>
                <w:w w:val="99"/>
                <w:sz w:val="20"/>
                <w:szCs w:val="20"/>
              </w:rPr>
              <w:t xml:space="preserve"> </w:t>
            </w:r>
            <w:r w:rsidRPr="00B16317">
              <w:rPr>
                <w:rFonts w:ascii="Calibri" w:hAnsi="Calibri"/>
                <w:sz w:val="20"/>
                <w:szCs w:val="20"/>
              </w:rPr>
              <w:t>outlier analysis and a tool state staff can use to conduct outlier analyses with</w:t>
            </w:r>
            <w:r w:rsidRPr="00B16317">
              <w:rPr>
                <w:rFonts w:ascii="Calibri" w:hAnsi="Calibri"/>
                <w:w w:val="99"/>
                <w:sz w:val="20"/>
                <w:szCs w:val="20"/>
              </w:rPr>
              <w:t xml:space="preserve"> </w:t>
            </w:r>
            <w:r w:rsidRPr="00B16317">
              <w:rPr>
                <w:rFonts w:ascii="Calibri" w:hAnsi="Calibri"/>
                <w:sz w:val="20"/>
                <w:szCs w:val="20"/>
              </w:rPr>
              <w:t>their local data.</w:t>
            </w:r>
          </w:p>
        </w:tc>
      </w:tr>
      <w:tr w:rsidR="00A37899" w:rsidRPr="00FA3023" w14:paraId="5714984B"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FC57139" w14:textId="19CEC7E2" w:rsidR="00A37899" w:rsidRPr="00B16317" w:rsidRDefault="0060014B" w:rsidP="00470482">
            <w:pPr>
              <w:pStyle w:val="TableParagraph"/>
              <w:spacing w:line="240" w:lineRule="atLeast"/>
              <w:rPr>
                <w:rFonts w:ascii="Calibri" w:eastAsia="Calibri" w:hAnsi="Calibri" w:cs="Calibri"/>
                <w:sz w:val="20"/>
                <w:szCs w:val="20"/>
                <w:u w:val="single"/>
              </w:rPr>
            </w:pPr>
            <w:hyperlink r:id="rId10">
              <w:r w:rsidR="000872EC" w:rsidRPr="00B16317">
                <w:rPr>
                  <w:rFonts w:ascii="Calibri" w:hAnsi="Calibri"/>
                  <w:i/>
                  <w:sz w:val="20"/>
                  <w:szCs w:val="20"/>
                  <w:u w:val="single"/>
                </w:rPr>
                <w:t xml:space="preserve">Outlier </w:t>
              </w:r>
              <w:r w:rsidR="00B57349" w:rsidRPr="00B16317">
                <w:rPr>
                  <w:rFonts w:ascii="Calibri" w:hAnsi="Calibri"/>
                  <w:i/>
                  <w:sz w:val="20"/>
                  <w:szCs w:val="20"/>
                  <w:u w:val="single"/>
                </w:rPr>
                <w:t>Analyses</w:t>
              </w:r>
              <w:r w:rsidR="000872EC" w:rsidRPr="00B16317">
                <w:rPr>
                  <w:rFonts w:ascii="Calibri" w:hAnsi="Calibri"/>
                  <w:i/>
                  <w:sz w:val="20"/>
                  <w:szCs w:val="20"/>
                  <w:u w:val="single"/>
                </w:rPr>
                <w:t>: Step-by-</w:t>
              </w:r>
            </w:hyperlink>
            <w:hyperlink r:id="rId11">
              <w:r w:rsidR="000872EC" w:rsidRPr="00B16317">
                <w:rPr>
                  <w:rFonts w:ascii="Calibri" w:hAnsi="Calibri"/>
                  <w:i/>
                  <w:sz w:val="20"/>
                  <w:szCs w:val="20"/>
                  <w:u w:val="single"/>
                </w:rPr>
                <w:t>Step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584CD"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szCs w:val="20"/>
              </w:rPr>
              <w:t>State personnel can use this guide to identify data that deviate from an</w:t>
            </w:r>
            <w:r w:rsidRPr="00B16317">
              <w:rPr>
                <w:rFonts w:ascii="Calibri" w:hAnsi="Calibri"/>
                <w:w w:val="99"/>
                <w:sz w:val="20"/>
                <w:szCs w:val="20"/>
              </w:rPr>
              <w:t xml:space="preserve"> </w:t>
            </w:r>
            <w:r w:rsidRPr="00B16317">
              <w:rPr>
                <w:rFonts w:ascii="Calibri" w:hAnsi="Calibri"/>
                <w:sz w:val="20"/>
                <w:szCs w:val="20"/>
              </w:rPr>
              <w:t>established norm so they can investigate deviations as possible data errors.</w:t>
            </w:r>
          </w:p>
        </w:tc>
      </w:tr>
      <w:tr w:rsidR="00A37899" w:rsidRPr="00FA3023" w14:paraId="1DFD8BD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C235DB2" w14:textId="77777777" w:rsidR="00A37899" w:rsidRPr="009A501C" w:rsidRDefault="000872EC" w:rsidP="00470482">
            <w:pPr>
              <w:pStyle w:val="TableParagraph"/>
              <w:spacing w:line="240" w:lineRule="atLeast"/>
              <w:rPr>
                <w:rFonts w:ascii="Calibri" w:hAnsi="Calibri"/>
                <w:b/>
              </w:rPr>
            </w:pPr>
            <w:r w:rsidRPr="009A501C">
              <w:rPr>
                <w:rFonts w:ascii="Calibri" w:hAnsi="Calibri"/>
                <w:b/>
              </w:rPr>
              <w:t>Data Reporting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03CE5773" w14:textId="77777777" w:rsidR="00A37899" w:rsidRPr="009E13B2" w:rsidRDefault="00A37899" w:rsidP="00BC6C67">
            <w:pPr>
              <w:pStyle w:val="TableParagraph"/>
              <w:spacing w:line="240" w:lineRule="atLeast"/>
              <w:rPr>
                <w:rFonts w:ascii="Calibri" w:hAnsi="Calibri"/>
                <w:b/>
                <w:sz w:val="20"/>
                <w:szCs w:val="20"/>
              </w:rPr>
            </w:pPr>
          </w:p>
        </w:tc>
      </w:tr>
      <w:tr w:rsidR="00A37899" w:rsidRPr="00FA3023" w14:paraId="44F94B21"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EA0E92" w14:textId="44956119" w:rsidR="00A37899" w:rsidRPr="009E13B2" w:rsidRDefault="002B263C" w:rsidP="00470482">
            <w:pPr>
              <w:pStyle w:val="TableParagraph"/>
              <w:spacing w:line="240" w:lineRule="atLeast"/>
              <w:rPr>
                <w:rFonts w:ascii="Calibri" w:eastAsia="Calibri" w:hAnsi="Calibri" w:cs="Calibri"/>
                <w:i/>
                <w:sz w:val="20"/>
                <w:szCs w:val="20"/>
                <w:u w:val="single"/>
              </w:rPr>
            </w:pPr>
            <w:r>
              <w:rPr>
                <w:i/>
                <w:sz w:val="20"/>
                <w:szCs w:val="20"/>
                <w:u w:val="single"/>
              </w:rPr>
              <w:t>Interactive Public Reporting Engine</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83DC69E" w14:textId="62C0DE56" w:rsidR="00A37899" w:rsidRPr="002B263C" w:rsidRDefault="002B263C">
            <w:pPr>
              <w:pStyle w:val="TableParagraph"/>
              <w:spacing w:line="240" w:lineRule="atLeast"/>
              <w:rPr>
                <w:rFonts w:ascii="Calibri" w:eastAsia="Calibri" w:hAnsi="Calibri" w:cs="Calibri"/>
                <w:sz w:val="20"/>
                <w:szCs w:val="20"/>
              </w:rPr>
            </w:pPr>
            <w:r w:rsidRPr="009E13B2">
              <w:rPr>
                <w:sz w:val="20"/>
                <w:szCs w:val="20"/>
              </w:rPr>
              <w:t xml:space="preserve">The </w:t>
            </w:r>
            <w:r>
              <w:rPr>
                <w:rStyle w:val="Emphasis"/>
                <w:i w:val="0"/>
                <w:sz w:val="20"/>
                <w:szCs w:val="20"/>
              </w:rPr>
              <w:t>tool</w:t>
            </w:r>
            <w:r w:rsidRPr="009E13B2">
              <w:rPr>
                <w:sz w:val="20"/>
                <w:szCs w:val="20"/>
              </w:rPr>
              <w:t xml:space="preserve"> displays the complete set of IDEA data that states collect and submit to OSEP to meet the requirements of Section 618 of IDEA. This tool displays each dataset and the required </w:t>
            </w:r>
            <w:proofErr w:type="spellStart"/>
            <w:r w:rsidRPr="009E13B2">
              <w:rPr>
                <w:sz w:val="20"/>
                <w:szCs w:val="20"/>
              </w:rPr>
              <w:t>disaggregations</w:t>
            </w:r>
            <w:proofErr w:type="spellEnd"/>
            <w:r w:rsidRPr="009E13B2">
              <w:rPr>
                <w:sz w:val="20"/>
                <w:szCs w:val="20"/>
              </w:rPr>
              <w:t xml:space="preserve"> such as race/ethnicity, gender, and age.</w:t>
            </w:r>
          </w:p>
        </w:tc>
      </w:tr>
      <w:tr w:rsidR="002B263C" w:rsidRPr="00FA3023" w14:paraId="70253710"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99CC19F" w14:textId="16EF5EF4" w:rsidR="002B263C" w:rsidRPr="00B16317" w:rsidRDefault="0060014B" w:rsidP="00470482">
            <w:pPr>
              <w:pStyle w:val="TableParagraph"/>
              <w:spacing w:line="240" w:lineRule="atLeast"/>
            </w:pPr>
            <w:hyperlink r:id="rId12">
              <w:r w:rsidR="002B263C" w:rsidRPr="00B16317">
                <w:rPr>
                  <w:rFonts w:ascii="Calibri" w:hAnsi="Calibri"/>
                  <w:i/>
                  <w:sz w:val="20"/>
                  <w:szCs w:val="20"/>
                  <w:u w:val="single"/>
                </w:rPr>
                <w:t>IDEA Section 618 Public</w:t>
              </w:r>
            </w:hyperlink>
            <w:r w:rsidR="002B263C" w:rsidRPr="00B16317">
              <w:rPr>
                <w:rFonts w:ascii="Calibri" w:hAnsi="Calibri"/>
                <w:i/>
                <w:w w:val="99"/>
                <w:sz w:val="20"/>
                <w:szCs w:val="20"/>
                <w:u w:val="single"/>
              </w:rPr>
              <w:t xml:space="preserve"> </w:t>
            </w:r>
            <w:hyperlink r:id="rId13">
              <w:r w:rsidR="002B263C" w:rsidRPr="00B16317">
                <w:rPr>
                  <w:rFonts w:ascii="Calibri" w:hAnsi="Calibri"/>
                  <w:i/>
                  <w:w w:val="99"/>
                  <w:sz w:val="20"/>
                  <w:szCs w:val="20"/>
                  <w:u w:val="single"/>
                </w:rPr>
                <w:t xml:space="preserve"> </w:t>
              </w:r>
              <w:r w:rsidR="002B263C" w:rsidRPr="00B16317">
                <w:rPr>
                  <w:rFonts w:ascii="Calibri" w:hAnsi="Calibri"/>
                  <w:i/>
                  <w:sz w:val="20"/>
                  <w:szCs w:val="20"/>
                  <w:u w:val="single"/>
                </w:rPr>
                <w:t>Reporting Data Element</w:t>
              </w:r>
            </w:hyperlink>
            <w:r w:rsidR="002B263C" w:rsidRPr="00B16317">
              <w:rPr>
                <w:rFonts w:ascii="Calibri" w:hAnsi="Calibri"/>
                <w:i/>
                <w:w w:val="99"/>
                <w:sz w:val="20"/>
                <w:szCs w:val="20"/>
                <w:u w:val="single"/>
              </w:rPr>
              <w:t xml:space="preserve"> </w:t>
            </w:r>
            <w:hyperlink r:id="rId14">
              <w:r w:rsidR="002B263C" w:rsidRPr="00B16317">
                <w:rPr>
                  <w:rFonts w:ascii="Calibri" w:hAnsi="Calibri"/>
                  <w:i/>
                  <w:w w:val="99"/>
                  <w:sz w:val="20"/>
                  <w:szCs w:val="20"/>
                  <w:u w:val="single"/>
                </w:rPr>
                <w:t xml:space="preserve"> </w:t>
              </w:r>
              <w:r w:rsidR="002B263C" w:rsidRPr="00B16317">
                <w:rPr>
                  <w:rFonts w:ascii="Calibri" w:hAnsi="Calibri"/>
                  <w:i/>
                  <w:sz w:val="20"/>
                  <w:szCs w:val="20"/>
                  <w:u w:val="single"/>
                </w:rPr>
                <w:t>Checklists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DBCD432" w14:textId="6CB2B00D" w:rsidR="002B263C" w:rsidRPr="00B16317" w:rsidRDefault="002B263C" w:rsidP="00BC6C67">
            <w:pPr>
              <w:pStyle w:val="TableParagraph"/>
              <w:spacing w:line="240" w:lineRule="atLeast"/>
              <w:rPr>
                <w:rFonts w:ascii="Calibri" w:eastAsia="Calibri" w:hAnsi="Calibri" w:cs="Calibri"/>
                <w:sz w:val="20"/>
                <w:szCs w:val="20"/>
              </w:rPr>
            </w:pPr>
            <w:r w:rsidRPr="00B16317">
              <w:rPr>
                <w:rFonts w:ascii="Calibri" w:hAnsi="Calibri"/>
                <w:sz w:val="20"/>
                <w:szCs w:val="20"/>
              </w:rPr>
              <w:t>States can use these interactive checklists to meet IDEA Section 618 public</w:t>
            </w:r>
            <w:r w:rsidRPr="00B16317">
              <w:rPr>
                <w:rFonts w:ascii="Calibri" w:hAnsi="Calibri"/>
                <w:w w:val="99"/>
                <w:sz w:val="20"/>
                <w:szCs w:val="20"/>
              </w:rPr>
              <w:t xml:space="preserve"> </w:t>
            </w:r>
            <w:r w:rsidRPr="00B16317">
              <w:rPr>
                <w:rFonts w:ascii="Calibri" w:hAnsi="Calibri"/>
                <w:sz w:val="20"/>
                <w:szCs w:val="20"/>
              </w:rPr>
              <w:t>reporting requirements. The checklists enumerate data collections and the specific</w:t>
            </w:r>
            <w:r w:rsidRPr="00B16317">
              <w:rPr>
                <w:rFonts w:ascii="Calibri" w:hAnsi="Calibri"/>
                <w:w w:val="99"/>
                <w:sz w:val="20"/>
                <w:szCs w:val="20"/>
              </w:rPr>
              <w:t xml:space="preserve"> </w:t>
            </w:r>
            <w:r w:rsidRPr="00B16317">
              <w:rPr>
                <w:rFonts w:ascii="Calibri" w:hAnsi="Calibri"/>
                <w:sz w:val="20"/>
                <w:szCs w:val="20"/>
              </w:rPr>
              <w:t>subgroups by which states are required to report the data publicly.</w:t>
            </w:r>
          </w:p>
        </w:tc>
      </w:tr>
      <w:tr w:rsidR="00A37899" w:rsidRPr="00FA3023" w14:paraId="52631BD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AC3FF84" w14:textId="72A6893B" w:rsidR="00A37899" w:rsidRPr="00B16317" w:rsidRDefault="0060014B" w:rsidP="00470482">
            <w:pPr>
              <w:pStyle w:val="TableParagraph"/>
              <w:spacing w:line="240" w:lineRule="atLeast"/>
              <w:rPr>
                <w:rFonts w:ascii="Calibri" w:eastAsia="Calibri" w:hAnsi="Calibri" w:cs="Calibri"/>
                <w:sz w:val="20"/>
                <w:szCs w:val="20"/>
                <w:u w:val="single"/>
              </w:rPr>
            </w:pPr>
            <w:hyperlink r:id="rId15">
              <w:r w:rsidR="000872EC" w:rsidRPr="00B16317">
                <w:rPr>
                  <w:rFonts w:ascii="Calibri" w:hAnsi="Calibri"/>
                  <w:i/>
                  <w:sz w:val="20"/>
                  <w:szCs w:val="20"/>
                  <w:u w:val="single"/>
                </w:rPr>
                <w:t>IDEA Part B Indicator 12</w:t>
              </w:r>
            </w:hyperlink>
            <w:hyperlink r:id="rId16">
              <w:r w:rsidR="000872EC" w:rsidRPr="00B16317">
                <w:rPr>
                  <w:rFonts w:ascii="Calibri" w:hAnsi="Calibri"/>
                  <w:i/>
                  <w:w w:val="99"/>
                  <w:sz w:val="20"/>
                  <w:szCs w:val="20"/>
                  <w:u w:val="single"/>
                </w:rPr>
                <w:t xml:space="preserve"> </w:t>
              </w:r>
              <w:r w:rsidR="000872EC" w:rsidRPr="00B16317">
                <w:rPr>
                  <w:rFonts w:ascii="Calibri" w:hAnsi="Calibri"/>
                  <w:i/>
                  <w:sz w:val="20"/>
                  <w:szCs w:val="20"/>
                  <w:u w:val="single"/>
                </w:rPr>
                <w:t>Transition Template:</w:t>
              </w:r>
            </w:hyperlink>
            <w:hyperlink r:id="rId17">
              <w:r w:rsidR="000872EC" w:rsidRPr="00B16317">
                <w:rPr>
                  <w:rFonts w:ascii="Calibri" w:hAnsi="Calibri"/>
                  <w:i/>
                  <w:w w:val="99"/>
                  <w:sz w:val="20"/>
                  <w:szCs w:val="20"/>
                  <w:u w:val="single"/>
                </w:rPr>
                <w:t xml:space="preserve"> </w:t>
              </w:r>
              <w:r w:rsidR="000872EC" w:rsidRPr="00B16317">
                <w:rPr>
                  <w:rFonts w:ascii="Calibri" w:hAnsi="Calibri"/>
                  <w:i/>
                  <w:sz w:val="20"/>
                  <w:szCs w:val="20"/>
                  <w:u w:val="single"/>
                </w:rPr>
                <w:t>Calculating Data Worksheet</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2E2C37" w14:textId="5AED19CA"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eastAsia="Calibri" w:hAnsi="Calibri" w:cs="Calibri"/>
                <w:sz w:val="20"/>
                <w:szCs w:val="20"/>
              </w:rPr>
              <w:t>State education agencies (SEAs) and local education agencies (LEAs) can use this</w:t>
            </w:r>
            <w:r w:rsidRPr="00B16317">
              <w:rPr>
                <w:rFonts w:ascii="Calibri" w:eastAsia="Calibri" w:hAnsi="Calibri" w:cs="Calibri"/>
                <w:w w:val="99"/>
                <w:sz w:val="20"/>
                <w:szCs w:val="20"/>
              </w:rPr>
              <w:t xml:space="preserve"> </w:t>
            </w:r>
            <w:r w:rsidRPr="00B16317">
              <w:rPr>
                <w:rFonts w:ascii="Calibri" w:eastAsia="Calibri" w:hAnsi="Calibri" w:cs="Calibri"/>
                <w:sz w:val="20"/>
                <w:szCs w:val="20"/>
              </w:rPr>
              <w:t>data template to see in real time the percentages of their children ages 3</w:t>
            </w:r>
            <w:r w:rsidR="000500CD" w:rsidRPr="00B16317">
              <w:rPr>
                <w:rFonts w:ascii="Calibri" w:eastAsia="Calibri" w:hAnsi="Calibri" w:cs="Calibri"/>
                <w:sz w:val="20"/>
                <w:szCs w:val="20"/>
              </w:rPr>
              <w:t>-</w:t>
            </w:r>
            <w:r w:rsidRPr="00B16317">
              <w:rPr>
                <w:rFonts w:ascii="Calibri" w:eastAsia="Calibri" w:hAnsi="Calibri" w:cs="Calibri"/>
                <w:sz w:val="20"/>
                <w:szCs w:val="20"/>
              </w:rPr>
              <w:t>5 in</w:t>
            </w:r>
            <w:r w:rsidRPr="00B16317">
              <w:rPr>
                <w:rFonts w:ascii="Calibri" w:eastAsia="Calibri" w:hAnsi="Calibri" w:cs="Calibri"/>
                <w:w w:val="99"/>
                <w:sz w:val="20"/>
                <w:szCs w:val="20"/>
              </w:rPr>
              <w:t xml:space="preserve"> </w:t>
            </w:r>
            <w:r w:rsidRPr="00B16317">
              <w:rPr>
                <w:rFonts w:ascii="Calibri" w:eastAsia="Calibri" w:hAnsi="Calibri" w:cs="Calibri"/>
                <w:sz w:val="20"/>
                <w:szCs w:val="20"/>
              </w:rPr>
              <w:t>the transition reporting categories.</w:t>
            </w:r>
          </w:p>
        </w:tc>
      </w:tr>
      <w:tr w:rsidR="00A37899" w:rsidRPr="00FA3023" w14:paraId="68943465"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2FC320" w14:textId="77777777" w:rsidR="00A37899" w:rsidRPr="00B16317" w:rsidRDefault="0060014B" w:rsidP="00470482">
            <w:pPr>
              <w:pStyle w:val="TableParagraph"/>
              <w:spacing w:line="240" w:lineRule="atLeast"/>
              <w:rPr>
                <w:rFonts w:ascii="Calibri" w:eastAsia="Calibri" w:hAnsi="Calibri" w:cs="Calibri"/>
                <w:sz w:val="20"/>
                <w:szCs w:val="20"/>
                <w:u w:val="single"/>
              </w:rPr>
            </w:pPr>
            <w:hyperlink r:id="rId18">
              <w:r w:rsidR="000872EC" w:rsidRPr="00B16317">
                <w:rPr>
                  <w:rFonts w:ascii="Calibri" w:hAnsi="Calibri"/>
                  <w:i/>
                  <w:sz w:val="20"/>
                  <w:szCs w:val="20"/>
                  <w:u w:val="single"/>
                </w:rPr>
                <w:t>Section 618 Public</w:t>
              </w:r>
            </w:hyperlink>
            <w:r w:rsidR="000872EC" w:rsidRPr="00B16317">
              <w:rPr>
                <w:rFonts w:ascii="Calibri" w:hAnsi="Calibri"/>
                <w:i/>
                <w:w w:val="99"/>
                <w:sz w:val="20"/>
                <w:szCs w:val="20"/>
                <w:u w:val="single"/>
              </w:rPr>
              <w:t xml:space="preserve"> </w:t>
            </w:r>
            <w:hyperlink r:id="rId19">
              <w:r w:rsidR="000872EC" w:rsidRPr="00B16317">
                <w:rPr>
                  <w:rFonts w:ascii="Calibri" w:hAnsi="Calibri"/>
                  <w:i/>
                  <w:w w:val="99"/>
                  <w:sz w:val="20"/>
                  <w:szCs w:val="20"/>
                  <w:u w:val="single"/>
                </w:rPr>
                <w:t xml:space="preserve"> </w:t>
              </w:r>
              <w:r w:rsidR="000872EC" w:rsidRPr="00B16317">
                <w:rPr>
                  <w:rFonts w:ascii="Calibri" w:hAnsi="Calibri"/>
                  <w:i/>
                  <w:sz w:val="20"/>
                  <w:szCs w:val="20"/>
                  <w:u w:val="single"/>
                </w:rPr>
                <w:t>Reporting Requirements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5D690F"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szCs w:val="20"/>
              </w:rPr>
              <w:t>This infographic provides an overview of the public reporting requirements for</w:t>
            </w:r>
            <w:r w:rsidRPr="00B16317">
              <w:rPr>
                <w:rFonts w:ascii="Calibri" w:hAnsi="Calibri"/>
                <w:w w:val="99"/>
                <w:sz w:val="20"/>
                <w:szCs w:val="20"/>
              </w:rPr>
              <w:t xml:space="preserve"> </w:t>
            </w:r>
            <w:r w:rsidRPr="00B16317">
              <w:rPr>
                <w:rFonts w:ascii="Calibri" w:hAnsi="Calibri"/>
                <w:sz w:val="20"/>
                <w:szCs w:val="20"/>
              </w:rPr>
              <w:t>IDEA Section 618 and processes for fulfilling the requirements.</w:t>
            </w:r>
          </w:p>
        </w:tc>
      </w:tr>
      <w:tr w:rsidR="000550D7" w:rsidRPr="00FA3023" w14:paraId="03DE7FF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9A8ECB" w14:textId="5F9E1B29" w:rsidR="000550D7" w:rsidRPr="00B16317" w:rsidRDefault="0060014B" w:rsidP="00470482">
            <w:pPr>
              <w:pStyle w:val="TableParagraph"/>
              <w:spacing w:line="240" w:lineRule="atLeast"/>
              <w:rPr>
                <w:rFonts w:ascii="Calibri" w:hAnsi="Calibri"/>
                <w:sz w:val="20"/>
                <w:szCs w:val="20"/>
                <w:u w:val="single"/>
              </w:rPr>
            </w:pPr>
            <w:hyperlink r:id="rId20" w:history="1">
              <w:r w:rsidR="000550D7" w:rsidRPr="00B16317">
                <w:rPr>
                  <w:rStyle w:val="Hyperlink"/>
                  <w:rFonts w:ascii="Calibri" w:eastAsia="Times New Roman" w:hAnsi="Calibri"/>
                  <w:i/>
                  <w:iCs/>
                  <w:color w:val="auto"/>
                  <w:sz w:val="20"/>
                  <w:szCs w:val="20"/>
                  <w:lang w:val="en"/>
                </w:rPr>
                <w:t>B6 Data Reporting Tools: Educational Environments, Ages 3-5</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64D8D0" w14:textId="368D0C84" w:rsidR="000550D7" w:rsidRPr="00B16317" w:rsidRDefault="001E5728" w:rsidP="00BC6C67">
            <w:pPr>
              <w:spacing w:line="240" w:lineRule="atLeast"/>
              <w:rPr>
                <w:rFonts w:ascii="Calibri" w:hAnsi="Calibri"/>
                <w:sz w:val="20"/>
                <w:szCs w:val="20"/>
              </w:rPr>
            </w:pPr>
            <w:r w:rsidRPr="00B16317">
              <w:rPr>
                <w:rFonts w:ascii="Calibri" w:hAnsi="Calibri"/>
                <w:sz w:val="20"/>
                <w:szCs w:val="20"/>
                <w:lang w:val="en"/>
              </w:rPr>
              <w:t xml:space="preserve">State data managers, </w:t>
            </w:r>
            <w:r w:rsidRPr="00B16317">
              <w:rPr>
                <w:rStyle w:val="idc-gloss-tooltip-item1"/>
                <w:rFonts w:ascii="Calibri" w:hAnsi="Calibri"/>
                <w:sz w:val="20"/>
                <w:szCs w:val="20"/>
                <w:lang w:val="en"/>
              </w:rPr>
              <w:t>619</w:t>
            </w:r>
            <w:r w:rsidRPr="00B16317">
              <w:rPr>
                <w:rFonts w:ascii="Calibri" w:hAnsi="Calibri"/>
                <w:sz w:val="20"/>
                <w:szCs w:val="20"/>
                <w:lang w:val="en"/>
              </w:rPr>
              <w:t xml:space="preserve"> coordinators, local </w:t>
            </w:r>
            <w:r w:rsidRPr="00B16317">
              <w:rPr>
                <w:rStyle w:val="idc-gloss-tooltip-item1"/>
                <w:rFonts w:ascii="Calibri" w:hAnsi="Calibri"/>
                <w:sz w:val="20"/>
                <w:szCs w:val="20"/>
                <w:lang w:val="en"/>
              </w:rPr>
              <w:t>619</w:t>
            </w:r>
            <w:r w:rsidRPr="00B16317">
              <w:rPr>
                <w:rFonts w:ascii="Calibri" w:hAnsi="Calibri"/>
                <w:sz w:val="20"/>
                <w:szCs w:val="20"/>
                <w:lang w:val="en"/>
              </w:rPr>
              <w:t xml:space="preserve"> personnel, technical assistance providers, and other interested parties can use this toolkit t</w:t>
            </w:r>
            <w:r w:rsidR="008D4FCE" w:rsidRPr="00B16317">
              <w:rPr>
                <w:rFonts w:ascii="Calibri" w:hAnsi="Calibri"/>
                <w:sz w:val="20"/>
                <w:szCs w:val="20"/>
                <w:lang w:val="en"/>
              </w:rPr>
              <w:t xml:space="preserve">o assist them with reporting </w:t>
            </w:r>
            <w:r w:rsidRPr="00B16317">
              <w:rPr>
                <w:rFonts w:ascii="Calibri" w:hAnsi="Calibri"/>
                <w:sz w:val="20"/>
                <w:szCs w:val="20"/>
                <w:lang w:val="en"/>
              </w:rPr>
              <w:t>Educational Environments data for children ages 3-5 with disabilities as required for the Office of Special Education Programs (</w:t>
            </w:r>
            <w:r w:rsidRPr="00B16317">
              <w:rPr>
                <w:rStyle w:val="idc-gloss-tooltip-item1"/>
                <w:rFonts w:ascii="Calibri" w:hAnsi="Calibri"/>
                <w:sz w:val="20"/>
                <w:szCs w:val="20"/>
                <w:lang w:val="en"/>
              </w:rPr>
              <w:t>OSEP)</w:t>
            </w:r>
            <w:r w:rsidRPr="00B16317">
              <w:rPr>
                <w:rFonts w:ascii="Calibri" w:hAnsi="Calibri"/>
                <w:sz w:val="20"/>
                <w:szCs w:val="20"/>
                <w:lang w:val="en"/>
              </w:rPr>
              <w:t xml:space="preserve"> Child Count and State Performance Plan/Annual Performance Report (</w:t>
            </w:r>
            <w:r w:rsidRPr="00B16317">
              <w:rPr>
                <w:rStyle w:val="idc-gloss-tooltip-item1"/>
                <w:rFonts w:ascii="Calibri" w:hAnsi="Calibri"/>
                <w:sz w:val="20"/>
                <w:szCs w:val="20"/>
                <w:lang w:val="en"/>
              </w:rPr>
              <w:t>SPP</w:t>
            </w:r>
            <w:r w:rsidRPr="00B16317">
              <w:rPr>
                <w:rFonts w:ascii="Calibri" w:hAnsi="Calibri"/>
                <w:sz w:val="20"/>
                <w:szCs w:val="20"/>
                <w:lang w:val="en"/>
              </w:rPr>
              <w:t>/</w:t>
            </w:r>
            <w:r w:rsidRPr="00B16317">
              <w:rPr>
                <w:rStyle w:val="idc-gloss-tooltip-item1"/>
                <w:rFonts w:ascii="Calibri" w:hAnsi="Calibri"/>
                <w:sz w:val="20"/>
                <w:szCs w:val="20"/>
                <w:lang w:val="en"/>
              </w:rPr>
              <w:t>APR)</w:t>
            </w:r>
            <w:r w:rsidRPr="00B16317">
              <w:rPr>
                <w:rFonts w:ascii="Calibri" w:hAnsi="Calibri"/>
                <w:sz w:val="20"/>
                <w:szCs w:val="20"/>
                <w:lang w:val="en"/>
              </w:rPr>
              <w:t xml:space="preserve"> Indicator 6. States can use the toolkit materials as “stand-alone” guides or as a set.</w:t>
            </w:r>
          </w:p>
        </w:tc>
      </w:tr>
      <w:tr w:rsidR="000550D7" w:rsidRPr="00FA3023" w14:paraId="527B1CF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AEFED4" w14:textId="75F72E47" w:rsidR="003F2E6C" w:rsidRPr="00B16317" w:rsidRDefault="0060014B" w:rsidP="009E13B2">
            <w:pPr>
              <w:pStyle w:val="TableParagraph"/>
              <w:spacing w:line="240" w:lineRule="atLeast"/>
              <w:rPr>
                <w:rFonts w:ascii="Calibri" w:hAnsi="Calibri"/>
                <w:sz w:val="20"/>
                <w:szCs w:val="20"/>
                <w:u w:val="single"/>
              </w:rPr>
            </w:pPr>
            <w:hyperlink r:id="rId21" w:history="1">
              <w:r w:rsidR="001E5728" w:rsidRPr="00B16317">
                <w:rPr>
                  <w:rStyle w:val="Hyperlink"/>
                  <w:rFonts w:ascii="Calibri" w:eastAsia="Times New Roman" w:hAnsi="Calibri"/>
                  <w:i/>
                  <w:iCs/>
                  <w:color w:val="auto"/>
                  <w:sz w:val="20"/>
                  <w:szCs w:val="20"/>
                  <w:lang w:val="en"/>
                </w:rPr>
                <w:t xml:space="preserve">Educational Environments </w:t>
              </w:r>
              <w:r w:rsidR="00470482" w:rsidRPr="00B16317">
                <w:rPr>
                  <w:rStyle w:val="Hyperlink"/>
                  <w:rFonts w:ascii="Calibri" w:eastAsia="Times New Roman" w:hAnsi="Calibri"/>
                  <w:i/>
                  <w:iCs/>
                  <w:color w:val="auto"/>
                  <w:sz w:val="20"/>
                  <w:szCs w:val="20"/>
                  <w:lang w:val="en"/>
                </w:rPr>
                <w:br/>
              </w:r>
              <w:r w:rsidR="001E5728" w:rsidRPr="00B16317">
                <w:rPr>
                  <w:rStyle w:val="Hyperlink"/>
                  <w:rFonts w:ascii="Calibri" w:eastAsia="Times New Roman" w:hAnsi="Calibri"/>
                  <w:i/>
                  <w:iCs/>
                  <w:color w:val="auto"/>
                  <w:sz w:val="20"/>
                  <w:szCs w:val="20"/>
                  <w:lang w:val="en"/>
                </w:rPr>
                <w:t>3-5 Data Template: Calculating Local Data Worksheet</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F72CEF9" w14:textId="392A9CB6" w:rsidR="000550D7" w:rsidRPr="00B16317" w:rsidRDefault="00FA28DA" w:rsidP="00BC6C67">
            <w:pPr>
              <w:pStyle w:val="TableParagraph"/>
              <w:spacing w:line="240" w:lineRule="atLeast"/>
              <w:rPr>
                <w:rFonts w:ascii="Calibri" w:hAnsi="Calibri"/>
                <w:sz w:val="20"/>
                <w:szCs w:val="20"/>
              </w:rPr>
            </w:pPr>
            <w:r w:rsidRPr="00B16317">
              <w:rPr>
                <w:rFonts w:ascii="Calibri" w:hAnsi="Calibri"/>
                <w:sz w:val="20"/>
                <w:szCs w:val="20"/>
                <w:lang w:val="en"/>
              </w:rPr>
              <w:t>This data template enables state education agencies (SEAs) and local education agencies (LEAs) to see in real</w:t>
            </w:r>
            <w:r w:rsidR="000500CD" w:rsidRPr="00B16317">
              <w:rPr>
                <w:rFonts w:ascii="Calibri" w:hAnsi="Calibri"/>
                <w:sz w:val="20"/>
                <w:szCs w:val="20"/>
                <w:lang w:val="en"/>
              </w:rPr>
              <w:t xml:space="preserve"> </w:t>
            </w:r>
            <w:r w:rsidRPr="00B16317">
              <w:rPr>
                <w:rFonts w:ascii="Calibri" w:hAnsi="Calibri"/>
                <w:sz w:val="20"/>
                <w:szCs w:val="20"/>
                <w:lang w:val="en"/>
              </w:rPr>
              <w:t xml:space="preserve">time the percentages of their children ages 3-5 attending and receiving services in specific educational environments. When staff enter the </w:t>
            </w:r>
            <w:r w:rsidRPr="00B16317">
              <w:rPr>
                <w:rStyle w:val="idc-gloss-tooltip-item1"/>
                <w:rFonts w:ascii="Calibri" w:hAnsi="Calibri"/>
                <w:sz w:val="20"/>
                <w:szCs w:val="20"/>
                <w:lang w:val="en"/>
              </w:rPr>
              <w:t>LEA</w:t>
            </w:r>
            <w:r w:rsidRPr="00B16317">
              <w:rPr>
                <w:rFonts w:ascii="Calibri" w:hAnsi="Calibri"/>
                <w:sz w:val="20"/>
                <w:szCs w:val="20"/>
                <w:lang w:val="en"/>
              </w:rPr>
              <w:t xml:space="preserve"> </w:t>
            </w:r>
            <w:r w:rsidRPr="00B16317">
              <w:rPr>
                <w:rStyle w:val="idc-gloss-tooltip-item1"/>
                <w:rFonts w:ascii="Calibri" w:hAnsi="Calibri"/>
                <w:sz w:val="20"/>
                <w:szCs w:val="20"/>
                <w:lang w:val="en"/>
              </w:rPr>
              <w:t>618</w:t>
            </w:r>
            <w:r w:rsidRPr="00B16317">
              <w:rPr>
                <w:rFonts w:ascii="Calibri" w:hAnsi="Calibri"/>
                <w:sz w:val="20"/>
                <w:szCs w:val="20"/>
                <w:lang w:val="en"/>
              </w:rPr>
              <w:t xml:space="preserve"> </w:t>
            </w:r>
            <w:r w:rsidR="009E7FB4" w:rsidRPr="00B16317">
              <w:rPr>
                <w:rFonts w:ascii="Calibri" w:hAnsi="Calibri"/>
                <w:sz w:val="20"/>
                <w:szCs w:val="20"/>
                <w:lang w:val="en"/>
              </w:rPr>
              <w:t>E</w:t>
            </w:r>
            <w:r w:rsidRPr="00B16317">
              <w:rPr>
                <w:rFonts w:ascii="Calibri" w:hAnsi="Calibri"/>
                <w:sz w:val="20"/>
                <w:szCs w:val="20"/>
                <w:lang w:val="en"/>
              </w:rPr>
              <w:t xml:space="preserve">ducational </w:t>
            </w:r>
            <w:r w:rsidR="009E7FB4" w:rsidRPr="00B16317">
              <w:rPr>
                <w:rFonts w:ascii="Calibri" w:hAnsi="Calibri"/>
                <w:sz w:val="20"/>
                <w:szCs w:val="20"/>
                <w:lang w:val="en"/>
              </w:rPr>
              <w:t>E</w:t>
            </w:r>
            <w:r w:rsidRPr="00B16317">
              <w:rPr>
                <w:rFonts w:ascii="Calibri" w:hAnsi="Calibri"/>
                <w:sz w:val="20"/>
                <w:szCs w:val="20"/>
                <w:lang w:val="en"/>
              </w:rPr>
              <w:t xml:space="preserve">nvironments data on the data tab, the tool calculates and displays the percentages on the percentage tab. Using the tool allows </w:t>
            </w:r>
            <w:r w:rsidRPr="00B16317">
              <w:rPr>
                <w:rStyle w:val="idc-gloss-tooltip-item1"/>
                <w:rFonts w:ascii="Calibri" w:hAnsi="Calibri"/>
                <w:sz w:val="20"/>
                <w:szCs w:val="20"/>
                <w:lang w:val="en"/>
              </w:rPr>
              <w:t>SEA</w:t>
            </w:r>
            <w:r w:rsidRPr="00B16317">
              <w:rPr>
                <w:rFonts w:ascii="Calibri" w:hAnsi="Calibri"/>
                <w:sz w:val="20"/>
                <w:szCs w:val="20"/>
                <w:lang w:val="en"/>
              </w:rPr>
              <w:t>s to compare percentages of children within educational environments across L</w:t>
            </w:r>
            <w:r w:rsidRPr="00B16317">
              <w:rPr>
                <w:rStyle w:val="idc-gloss-tooltip-item1"/>
                <w:rFonts w:ascii="Calibri" w:hAnsi="Calibri"/>
                <w:sz w:val="20"/>
                <w:szCs w:val="20"/>
                <w:lang w:val="en"/>
              </w:rPr>
              <w:t>EA</w:t>
            </w:r>
            <w:r w:rsidRPr="00B16317">
              <w:rPr>
                <w:rFonts w:ascii="Calibri" w:hAnsi="Calibri"/>
                <w:sz w:val="20"/>
                <w:szCs w:val="20"/>
                <w:lang w:val="en"/>
              </w:rPr>
              <w:t>s.</w:t>
            </w:r>
          </w:p>
        </w:tc>
      </w:tr>
    </w:tbl>
    <w:p w14:paraId="43DAD38D" w14:textId="77777777" w:rsidR="009E13B2" w:rsidRDefault="009E13B2"/>
    <w:p w14:paraId="405D52B9" w14:textId="77777777" w:rsidR="009E13B2" w:rsidRDefault="009E13B2">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9E13B2" w:rsidRPr="00FA3023" w14:paraId="24398E76" w14:textId="77777777" w:rsidTr="002D7C2D">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EC61847" w14:textId="77777777" w:rsidR="009E13B2" w:rsidRPr="00FA3023" w:rsidRDefault="009E13B2" w:rsidP="002D7C2D">
            <w:pPr>
              <w:pStyle w:val="TableParagraph"/>
              <w:spacing w:line="240" w:lineRule="atLeast"/>
              <w:rPr>
                <w:rFonts w:ascii="Calibri"/>
                <w:b/>
                <w:color w:val="FFFFFF" w:themeColor="background1"/>
              </w:rPr>
            </w:pPr>
            <w:r w:rsidRPr="00FA3023">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09E4E96" w14:textId="77777777" w:rsidR="009E13B2" w:rsidRPr="00FA3023" w:rsidRDefault="009E13B2" w:rsidP="002D7C2D">
            <w:pPr>
              <w:spacing w:line="240" w:lineRule="atLeast"/>
              <w:rPr>
                <w:color w:val="FFFFFF" w:themeColor="background1"/>
              </w:rPr>
            </w:pPr>
            <w:r w:rsidRPr="00FA3023">
              <w:rPr>
                <w:color w:val="FFFFFF" w:themeColor="background1"/>
              </w:rPr>
              <w:t>Description</w:t>
            </w:r>
          </w:p>
        </w:tc>
      </w:tr>
      <w:tr w:rsidR="003F2E6C" w:rsidRPr="00FA3023" w14:paraId="6707C5F3" w14:textId="77777777" w:rsidTr="005D6DD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8CE7232" w14:textId="4B13B693" w:rsidR="003F2E6C" w:rsidRPr="009A501C" w:rsidRDefault="003F2E6C" w:rsidP="005D6DDB">
            <w:pPr>
              <w:pStyle w:val="TableParagraph"/>
              <w:spacing w:line="240" w:lineRule="atLeast"/>
              <w:rPr>
                <w:rFonts w:ascii="Calibri" w:hAnsi="Calibri"/>
                <w:b/>
              </w:rPr>
            </w:pPr>
            <w:r w:rsidRPr="009A501C">
              <w:rPr>
                <w:rFonts w:ascii="Calibri" w:hAnsi="Calibri"/>
                <w:b/>
              </w:rPr>
              <w:t xml:space="preserve">Data Requirements </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FFB677" w14:textId="77777777" w:rsidR="003F2E6C" w:rsidRPr="00FA3023" w:rsidRDefault="003F2E6C" w:rsidP="00BC6C67">
            <w:pPr>
              <w:pStyle w:val="TableParagraph"/>
              <w:spacing w:line="240" w:lineRule="atLeast"/>
              <w:rPr>
                <w:rFonts w:ascii="Calibri" w:hAnsi="Calibri"/>
                <w:b/>
              </w:rPr>
            </w:pPr>
          </w:p>
        </w:tc>
      </w:tr>
      <w:tr w:rsidR="002565C9" w:rsidRPr="00FA3023" w14:paraId="25C60818"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E118C6E" w14:textId="77777777" w:rsidR="002565C9" w:rsidRPr="00B16317" w:rsidRDefault="0060014B" w:rsidP="00470482">
            <w:pPr>
              <w:pStyle w:val="TableParagraph"/>
              <w:spacing w:line="240" w:lineRule="atLeast"/>
              <w:rPr>
                <w:rFonts w:ascii="Calibri" w:hAnsi="Calibri"/>
                <w:i/>
                <w:sz w:val="20"/>
                <w:szCs w:val="20"/>
                <w:u w:val="single"/>
              </w:rPr>
            </w:pPr>
            <w:hyperlink r:id="rId22">
              <w:r w:rsidR="002565C9" w:rsidRPr="00B16317">
                <w:rPr>
                  <w:rStyle w:val="Hyperlink"/>
                  <w:rFonts w:ascii="Calibri" w:hAnsi="Calibri"/>
                  <w:i/>
                  <w:color w:val="auto"/>
                  <w:sz w:val="20"/>
                  <w:szCs w:val="20"/>
                </w:rPr>
                <w:t>Quick References for IDEA</w:t>
              </w:r>
            </w:hyperlink>
            <w:hyperlink r:id="rId23">
              <w:r w:rsidR="002565C9" w:rsidRPr="00B16317">
                <w:rPr>
                  <w:rStyle w:val="Hyperlink"/>
                  <w:rFonts w:ascii="Calibri" w:hAnsi="Calibri"/>
                  <w:i/>
                  <w:color w:val="auto"/>
                  <w:sz w:val="20"/>
                  <w:szCs w:val="20"/>
                </w:rPr>
                <w:t xml:space="preserve">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6416A9" w14:textId="622895EF" w:rsidR="002565C9" w:rsidRPr="00B16317" w:rsidRDefault="002565C9" w:rsidP="00BC6C67">
            <w:pPr>
              <w:pStyle w:val="TableParagraph"/>
              <w:spacing w:line="240" w:lineRule="atLeast"/>
              <w:rPr>
                <w:rFonts w:ascii="Calibri" w:hAnsi="Calibri"/>
                <w:sz w:val="20"/>
                <w:szCs w:val="20"/>
                <w:lang w:val="en"/>
              </w:rPr>
            </w:pPr>
            <w:r w:rsidRPr="00B16317">
              <w:rPr>
                <w:rFonts w:ascii="Calibri" w:hAnsi="Calibri"/>
                <w:sz w:val="20"/>
                <w:szCs w:val="20"/>
                <w:lang w:val="en"/>
              </w:rPr>
              <w:t>These references contain basic information about IDEA Part B and Part C data collections, data systems, and how to access resources for IDEA data.</w:t>
            </w:r>
          </w:p>
        </w:tc>
      </w:tr>
      <w:tr w:rsidR="00470482" w:rsidRPr="00FA3023" w14:paraId="28341B7A"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FDD919" w14:textId="77777777" w:rsidR="00470482" w:rsidRPr="00B16317" w:rsidRDefault="0060014B" w:rsidP="00DC0793">
            <w:pPr>
              <w:pStyle w:val="TableParagraph"/>
              <w:spacing w:line="240" w:lineRule="atLeast"/>
              <w:rPr>
                <w:rFonts w:ascii="Calibri" w:hAnsi="Calibri"/>
                <w:i/>
                <w:sz w:val="20"/>
                <w:szCs w:val="20"/>
                <w:u w:val="single"/>
              </w:rPr>
            </w:pPr>
            <w:hyperlink r:id="rId24" w:history="1">
              <w:r w:rsidR="00470482" w:rsidRPr="00B16317">
                <w:rPr>
                  <w:rStyle w:val="Hyperlink"/>
                  <w:rFonts w:ascii="Calibri" w:hAnsi="Calibri"/>
                  <w:i/>
                  <w:color w:val="auto"/>
                  <w:sz w:val="20"/>
                  <w:szCs w:val="20"/>
                </w:rPr>
                <w:t>SPP Indicator Cards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37E8800" w14:textId="77777777" w:rsidR="00470482" w:rsidRPr="00B16317" w:rsidRDefault="00470482" w:rsidP="00BC6C67">
            <w:pPr>
              <w:pStyle w:val="TableParagraph"/>
              <w:spacing w:line="240" w:lineRule="atLeast"/>
              <w:rPr>
                <w:rFonts w:ascii="Calibri" w:hAnsi="Calibri"/>
                <w:sz w:val="20"/>
                <w:szCs w:val="20"/>
                <w:lang w:val="en"/>
              </w:rPr>
            </w:pPr>
            <w:r w:rsidRPr="00B16317">
              <w:rPr>
                <w:rFonts w:ascii="Calibri" w:hAnsi="Calibri"/>
                <w:sz w:val="20"/>
                <w:szCs w:val="20"/>
                <w:lang w:val="en"/>
              </w:rPr>
              <w:t>States can use this set of laminated cards when referring to the Part B and Part C Indicators. The front and back of the three cards have Part B and Part C Indicators, Part B Indicators and details about the State Systemic Improvement Plan (SSIP) Indicator B17, and Part C Indicators and details about the SSIP Indicator C11, respectively. States can contact their IDC State Liaisons for more information or to obtain the cards.</w:t>
            </w:r>
          </w:p>
        </w:tc>
      </w:tr>
      <w:tr w:rsidR="002565C9" w:rsidRPr="00FA3023" w14:paraId="6DD9C1E0"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40A1040" w14:textId="17FAD78A" w:rsidR="00A37899" w:rsidRPr="00B16317" w:rsidRDefault="0060014B" w:rsidP="001D187F">
            <w:pPr>
              <w:pStyle w:val="TableParagraph"/>
              <w:tabs>
                <w:tab w:val="left" w:pos="1491"/>
              </w:tabs>
              <w:spacing w:line="240" w:lineRule="atLeast"/>
              <w:rPr>
                <w:rFonts w:ascii="Calibri" w:eastAsia="Calibri" w:hAnsi="Calibri" w:cs="Calibri"/>
                <w:sz w:val="20"/>
                <w:szCs w:val="20"/>
                <w:u w:val="single"/>
              </w:rPr>
            </w:pPr>
            <w:hyperlink r:id="rId25">
              <w:r w:rsidR="000872EC" w:rsidRPr="00B16317">
                <w:rPr>
                  <w:rFonts w:ascii="Calibri"/>
                  <w:i/>
                  <w:sz w:val="20"/>
                  <w:szCs w:val="20"/>
                  <w:u w:val="single"/>
                </w:rPr>
                <w:t>618 Data Pre-submission</w:t>
              </w:r>
            </w:hyperlink>
            <w:r w:rsidR="000872EC" w:rsidRPr="00B16317">
              <w:rPr>
                <w:rFonts w:ascii="Calibri"/>
                <w:i/>
                <w:sz w:val="20"/>
                <w:szCs w:val="20"/>
                <w:u w:val="single"/>
              </w:rPr>
              <w:t xml:space="preserve"> </w:t>
            </w:r>
            <w:hyperlink r:id="rId26">
              <w:r w:rsidR="000872EC" w:rsidRPr="00B16317">
                <w:rPr>
                  <w:rFonts w:ascii="Calibri"/>
                  <w:i/>
                  <w:sz w:val="20"/>
                  <w:szCs w:val="20"/>
                  <w:u w:val="single"/>
                </w:rPr>
                <w:t xml:space="preserve"> Edit Check Tools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1E2E0F" w14:textId="47D11D3F"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sz w:val="20"/>
                <w:szCs w:val="20"/>
              </w:rPr>
              <w:t xml:space="preserve">These tools help states in preparing their Part C and </w:t>
            </w:r>
            <w:r w:rsidR="009E7FB4" w:rsidRPr="00B16317">
              <w:rPr>
                <w:rFonts w:ascii="Calibri"/>
                <w:sz w:val="20"/>
                <w:szCs w:val="20"/>
              </w:rPr>
              <w:t xml:space="preserve">Part </w:t>
            </w:r>
            <w:r w:rsidRPr="00B16317">
              <w:rPr>
                <w:rFonts w:ascii="Calibri"/>
                <w:sz w:val="20"/>
                <w:szCs w:val="20"/>
              </w:rPr>
              <w:t xml:space="preserve">B data submissions, including identifying potential edit check errors or errors in subtotals or totals, prior to </w:t>
            </w:r>
            <w:r w:rsidR="009E7FB4" w:rsidRPr="00B16317">
              <w:rPr>
                <w:rFonts w:ascii="Calibri"/>
                <w:sz w:val="20"/>
                <w:szCs w:val="20"/>
              </w:rPr>
              <w:t>Office of Special Education Programs (</w:t>
            </w:r>
            <w:r w:rsidRPr="00B16317">
              <w:rPr>
                <w:rFonts w:ascii="Calibri"/>
                <w:sz w:val="20"/>
                <w:szCs w:val="20"/>
              </w:rPr>
              <w:t>OSEP</w:t>
            </w:r>
            <w:r w:rsidR="009E7FB4" w:rsidRPr="00B16317">
              <w:rPr>
                <w:rFonts w:ascii="Calibri"/>
                <w:sz w:val="20"/>
                <w:szCs w:val="20"/>
              </w:rPr>
              <w:t>)</w:t>
            </w:r>
            <w:r w:rsidRPr="00B16317">
              <w:rPr>
                <w:rFonts w:ascii="Calibri"/>
                <w:sz w:val="20"/>
                <w:szCs w:val="20"/>
              </w:rPr>
              <w:t xml:space="preserve"> submission.</w:t>
            </w:r>
          </w:p>
        </w:tc>
      </w:tr>
      <w:tr w:rsidR="002565C9" w:rsidRPr="00FA3023" w14:paraId="2904E39F"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EF92B4" w14:textId="7CFF9D30" w:rsidR="00A37899" w:rsidRPr="00B16317" w:rsidRDefault="0060014B" w:rsidP="001D187F">
            <w:pPr>
              <w:pStyle w:val="TableParagraph"/>
              <w:spacing w:line="240" w:lineRule="atLeast"/>
              <w:rPr>
                <w:rFonts w:ascii="Calibri" w:eastAsia="Calibri" w:hAnsi="Calibri" w:cs="Calibri"/>
                <w:sz w:val="20"/>
                <w:szCs w:val="20"/>
                <w:u w:val="single"/>
              </w:rPr>
            </w:pPr>
            <w:hyperlink r:id="rId27">
              <w:r w:rsidR="000872EC" w:rsidRPr="00B16317">
                <w:rPr>
                  <w:rFonts w:ascii="Calibri"/>
                  <w:i/>
                  <w:sz w:val="20"/>
                  <w:szCs w:val="20"/>
                  <w:u w:val="single"/>
                </w:rPr>
                <w:t>Enhanced Pre-submission</w:t>
              </w:r>
            </w:hyperlink>
            <w:hyperlink r:id="rId28">
              <w:r w:rsidR="000872EC" w:rsidRPr="00B16317">
                <w:rPr>
                  <w:rFonts w:ascii="Calibri"/>
                  <w:i/>
                  <w:sz w:val="20"/>
                  <w:szCs w:val="20"/>
                  <w:u w:val="single"/>
                </w:rPr>
                <w:t xml:space="preserve"> Edit Check Tools for IDEA</w:t>
              </w:r>
            </w:hyperlink>
            <w:hyperlink r:id="rId29">
              <w:r w:rsidR="000872EC" w:rsidRPr="00B16317">
                <w:rPr>
                  <w:rFonts w:ascii="Calibri"/>
                  <w:i/>
                  <w:sz w:val="20"/>
                  <w:szCs w:val="20"/>
                  <w:u w:val="single"/>
                </w:rPr>
                <w:t xml:space="preserve"> 618 Part B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DBE59F" w14:textId="39E082DA"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eastAsia="Calibri" w:hAnsi="Calibri" w:cs="Calibri"/>
                <w:sz w:val="20"/>
                <w:szCs w:val="20"/>
              </w:rPr>
              <w:t xml:space="preserve">This suite of tools helps states prepare their Part B data submissions. The five tools in the suite include </w:t>
            </w:r>
            <w:r w:rsidRPr="00B16317">
              <w:rPr>
                <w:rFonts w:ascii="Calibri" w:eastAsia="Calibri" w:hAnsi="Calibri" w:cs="Calibri"/>
                <w:i/>
                <w:sz w:val="20"/>
                <w:szCs w:val="20"/>
              </w:rPr>
              <w:t>Enhanced Pre-submission Edit Check Tool for IDEA 618 Discipline Data</w:t>
            </w:r>
            <w:r w:rsidRPr="00B16317">
              <w:rPr>
                <w:rFonts w:ascii="Calibri" w:eastAsia="Calibri" w:hAnsi="Calibri" w:cs="Calibri"/>
                <w:sz w:val="20"/>
                <w:szCs w:val="20"/>
              </w:rPr>
              <w:t xml:space="preserve">, </w:t>
            </w:r>
            <w:r w:rsidRPr="00B16317">
              <w:rPr>
                <w:rFonts w:ascii="Calibri" w:eastAsia="Calibri" w:hAnsi="Calibri" w:cs="Calibri"/>
                <w:i/>
                <w:sz w:val="20"/>
                <w:szCs w:val="20"/>
              </w:rPr>
              <w:t>Enhanced Pre-submission Edit Check Tool for IDEA 618 Part B Personnel Data</w:t>
            </w:r>
            <w:r w:rsidRPr="00B16317">
              <w:rPr>
                <w:rFonts w:ascii="Calibri" w:eastAsia="Calibri" w:hAnsi="Calibri" w:cs="Calibri"/>
                <w:sz w:val="20"/>
                <w:szCs w:val="20"/>
              </w:rPr>
              <w:t xml:space="preserve">, </w:t>
            </w:r>
            <w:r w:rsidRPr="00B16317">
              <w:rPr>
                <w:rFonts w:ascii="Calibri" w:eastAsia="Calibri" w:hAnsi="Calibri" w:cs="Calibri"/>
                <w:i/>
                <w:sz w:val="20"/>
                <w:szCs w:val="20"/>
              </w:rPr>
              <w:t>Enhanced Pre-submission Edit Check Tool for IDEA 618 Part B Exiting Data</w:t>
            </w:r>
            <w:r w:rsidRPr="00B16317">
              <w:rPr>
                <w:rFonts w:ascii="Calibri" w:eastAsia="Calibri" w:hAnsi="Calibri" w:cs="Calibri"/>
                <w:sz w:val="20"/>
                <w:szCs w:val="20"/>
              </w:rPr>
              <w:t xml:space="preserve">, </w:t>
            </w:r>
            <w:r w:rsidRPr="00B16317">
              <w:rPr>
                <w:rFonts w:ascii="Calibri" w:eastAsia="Calibri" w:hAnsi="Calibri" w:cs="Calibri"/>
                <w:i/>
                <w:sz w:val="20"/>
                <w:szCs w:val="20"/>
              </w:rPr>
              <w:t>Enhanced Pre-submission Edit Check Tool for IDEA 618 Part B (</w:t>
            </w:r>
            <w:r w:rsidR="00D90BAC" w:rsidRPr="00B16317">
              <w:rPr>
                <w:rFonts w:ascii="Calibri" w:eastAsia="Calibri" w:hAnsi="Calibri" w:cs="Calibri"/>
                <w:i/>
                <w:sz w:val="20"/>
                <w:szCs w:val="20"/>
              </w:rPr>
              <w:t>FS</w:t>
            </w:r>
            <w:r w:rsidRPr="00B16317">
              <w:rPr>
                <w:rFonts w:ascii="Calibri" w:eastAsia="Calibri" w:hAnsi="Calibri" w:cs="Calibri"/>
                <w:i/>
                <w:sz w:val="20"/>
                <w:szCs w:val="20"/>
              </w:rPr>
              <w:t>089) Ages 3–5 Child Count and Educational Environment</w:t>
            </w:r>
            <w:r w:rsidR="00BC6C67" w:rsidRPr="00B16317">
              <w:rPr>
                <w:rFonts w:ascii="Calibri" w:eastAsia="Calibri" w:hAnsi="Calibri" w:cs="Calibri"/>
                <w:i/>
                <w:sz w:val="20"/>
                <w:szCs w:val="20"/>
              </w:rPr>
              <w:t>s</w:t>
            </w:r>
            <w:r w:rsidRPr="00B16317">
              <w:rPr>
                <w:rFonts w:ascii="Calibri" w:eastAsia="Calibri" w:hAnsi="Calibri" w:cs="Calibri"/>
                <w:i/>
                <w:sz w:val="20"/>
                <w:szCs w:val="20"/>
              </w:rPr>
              <w:t xml:space="preserve"> Data</w:t>
            </w:r>
            <w:r w:rsidRPr="00B16317">
              <w:rPr>
                <w:rFonts w:ascii="Calibri" w:eastAsia="Calibri" w:hAnsi="Calibri" w:cs="Calibri"/>
                <w:sz w:val="20"/>
                <w:szCs w:val="20"/>
              </w:rPr>
              <w:t xml:space="preserve">, and </w:t>
            </w:r>
            <w:r w:rsidRPr="00B16317">
              <w:rPr>
                <w:rFonts w:ascii="Calibri" w:eastAsia="Calibri" w:hAnsi="Calibri" w:cs="Calibri"/>
                <w:i/>
                <w:sz w:val="20"/>
                <w:szCs w:val="20"/>
              </w:rPr>
              <w:t>Enhanced Pre-submission Edit Check Tool for IDEA 618 Part B (</w:t>
            </w:r>
            <w:r w:rsidR="00D90BAC" w:rsidRPr="00B16317">
              <w:rPr>
                <w:rFonts w:ascii="Calibri" w:eastAsia="Calibri" w:hAnsi="Calibri" w:cs="Calibri"/>
                <w:i/>
                <w:sz w:val="20"/>
                <w:szCs w:val="20"/>
              </w:rPr>
              <w:t>FS</w:t>
            </w:r>
            <w:r w:rsidRPr="00B16317">
              <w:rPr>
                <w:rFonts w:ascii="Calibri" w:eastAsia="Calibri" w:hAnsi="Calibri" w:cs="Calibri"/>
                <w:i/>
                <w:sz w:val="20"/>
                <w:szCs w:val="20"/>
              </w:rPr>
              <w:t>002) Ages 6–21 Child Count and Educational Environment Data</w:t>
            </w:r>
            <w:r w:rsidRPr="00B16317">
              <w:rPr>
                <w:rFonts w:ascii="Calibri" w:eastAsia="Calibri" w:hAnsi="Calibri" w:cs="Calibri"/>
                <w:sz w:val="20"/>
                <w:szCs w:val="20"/>
              </w:rPr>
              <w:t>.</w:t>
            </w:r>
          </w:p>
        </w:tc>
      </w:tr>
      <w:tr w:rsidR="00A37899" w:rsidRPr="00FA3023" w14:paraId="465F7823"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69FEF60" w14:textId="77777777" w:rsidR="00A37899" w:rsidRPr="00B16317" w:rsidRDefault="0060014B" w:rsidP="001D187F">
            <w:pPr>
              <w:pStyle w:val="TableParagraph"/>
              <w:spacing w:line="240" w:lineRule="atLeast"/>
              <w:rPr>
                <w:rFonts w:ascii="Calibri" w:eastAsia="Calibri" w:hAnsi="Calibri" w:cs="Calibri"/>
                <w:sz w:val="20"/>
                <w:szCs w:val="20"/>
                <w:u w:val="single"/>
              </w:rPr>
            </w:pPr>
            <w:hyperlink r:id="rId30">
              <w:r w:rsidR="000872EC" w:rsidRPr="00B16317">
                <w:rPr>
                  <w:rFonts w:ascii="Calibri"/>
                  <w:i/>
                  <w:sz w:val="20"/>
                  <w:u w:val="single"/>
                </w:rPr>
                <w:t>IDEA Part B SSS-IDEA Crosswalk</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AF0BAB"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sz w:val="20"/>
              </w:rPr>
              <w:t xml:space="preserve">This crosswalk highlights the connections among State Supplemental Survey-IDEA (SSS-IDEA) questions, the related </w:t>
            </w:r>
            <w:proofErr w:type="spellStart"/>
            <w:r w:rsidRPr="00B16317">
              <w:rPr>
                <w:rFonts w:ascii="Calibri"/>
                <w:sz w:val="20"/>
              </w:rPr>
              <w:t>ED</w:t>
            </w:r>
            <w:r w:rsidRPr="00B16317">
              <w:rPr>
                <w:rFonts w:ascii="Calibri"/>
                <w:i/>
                <w:sz w:val="20"/>
              </w:rPr>
              <w:t>Facts</w:t>
            </w:r>
            <w:proofErr w:type="spellEnd"/>
            <w:r w:rsidRPr="00B16317">
              <w:rPr>
                <w:rFonts w:ascii="Calibri"/>
                <w:i/>
                <w:sz w:val="20"/>
              </w:rPr>
              <w:t xml:space="preserve"> </w:t>
            </w:r>
            <w:r w:rsidRPr="00B16317">
              <w:rPr>
                <w:rFonts w:ascii="Calibri"/>
                <w:sz w:val="20"/>
              </w:rPr>
              <w:t xml:space="preserve">file specifications, any directly applicable </w:t>
            </w:r>
            <w:proofErr w:type="spellStart"/>
            <w:r w:rsidRPr="00B16317">
              <w:rPr>
                <w:rFonts w:ascii="Calibri"/>
                <w:sz w:val="20"/>
              </w:rPr>
              <w:t>ED</w:t>
            </w:r>
            <w:r w:rsidRPr="00B16317">
              <w:rPr>
                <w:rFonts w:ascii="Calibri"/>
                <w:i/>
                <w:sz w:val="20"/>
              </w:rPr>
              <w:t>Facts</w:t>
            </w:r>
            <w:proofErr w:type="spellEnd"/>
            <w:r w:rsidRPr="00B16317">
              <w:rPr>
                <w:rFonts w:ascii="Calibri"/>
                <w:i/>
                <w:sz w:val="20"/>
              </w:rPr>
              <w:t xml:space="preserve"> </w:t>
            </w:r>
            <w:r w:rsidRPr="00B16317">
              <w:rPr>
                <w:rFonts w:ascii="Calibri"/>
                <w:sz w:val="20"/>
              </w:rPr>
              <w:t>business rules, and comments that may be included in the Office of Special Education Programs (OSEP) Data Quality Reports.</w:t>
            </w:r>
          </w:p>
        </w:tc>
      </w:tr>
      <w:tr w:rsidR="00A37899" w:rsidRPr="00FA3023" w14:paraId="6305562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790A876" w14:textId="77777777" w:rsidR="00A37899" w:rsidRPr="00B16317" w:rsidRDefault="0060014B" w:rsidP="001D187F">
            <w:pPr>
              <w:pStyle w:val="TableParagraph"/>
              <w:spacing w:line="240" w:lineRule="atLeast"/>
              <w:rPr>
                <w:rFonts w:ascii="Calibri" w:eastAsia="Calibri" w:hAnsi="Calibri" w:cs="Calibri"/>
                <w:sz w:val="20"/>
                <w:szCs w:val="20"/>
                <w:u w:val="single"/>
              </w:rPr>
            </w:pPr>
            <w:hyperlink r:id="rId31">
              <w:r w:rsidR="000872EC" w:rsidRPr="00B16317">
                <w:rPr>
                  <w:rFonts w:ascii="Calibri"/>
                  <w:i/>
                  <w:sz w:val="20"/>
                  <w:u w:val="single"/>
                </w:rPr>
                <w:t>IDEA Data Training Modules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9B9739"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sz w:val="20"/>
              </w:rPr>
              <w:t>These modules provide information required for completion of the IDEA 618 data submissions and relevant Annual Performance Report (APR) indicators.</w:t>
            </w:r>
          </w:p>
        </w:tc>
      </w:tr>
      <w:tr w:rsidR="00A37899" w:rsidRPr="00FA3023" w14:paraId="3357769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EC7C879" w14:textId="77777777" w:rsidR="00A37899" w:rsidRPr="009A501C" w:rsidRDefault="000872EC" w:rsidP="001D187F">
            <w:pPr>
              <w:pStyle w:val="TableParagraph"/>
              <w:spacing w:before="8" w:line="240" w:lineRule="atLeast"/>
              <w:rPr>
                <w:rFonts w:ascii="Calibri" w:eastAsia="Calibri" w:hAnsi="Calibri" w:cs="Calibri"/>
              </w:rPr>
            </w:pPr>
            <w:r w:rsidRPr="009A501C">
              <w:rPr>
                <w:rFonts w:ascii="Calibri"/>
                <w:b/>
              </w:rPr>
              <w:t>Data System</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162B8C7" w14:textId="77777777" w:rsidR="00A37899" w:rsidRPr="00FA3023" w:rsidRDefault="00A37899" w:rsidP="00BC6C67">
            <w:pPr>
              <w:spacing w:line="240" w:lineRule="atLeast"/>
            </w:pPr>
          </w:p>
        </w:tc>
      </w:tr>
      <w:tr w:rsidR="00A37899" w:rsidRPr="00FA3023" w14:paraId="612EAB9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3D6C956F" w14:textId="77777777" w:rsidR="00A37899" w:rsidRPr="00B16317" w:rsidRDefault="0060014B" w:rsidP="001D187F">
            <w:pPr>
              <w:pStyle w:val="TableParagraph"/>
              <w:spacing w:line="240" w:lineRule="atLeast"/>
              <w:rPr>
                <w:rFonts w:ascii="Calibri" w:eastAsia="Calibri" w:hAnsi="Calibri" w:cs="Calibri"/>
                <w:sz w:val="20"/>
                <w:szCs w:val="20"/>
                <w:u w:val="single"/>
              </w:rPr>
            </w:pPr>
            <w:hyperlink r:id="rId32">
              <w:r w:rsidR="000872EC" w:rsidRPr="00B16317">
                <w:rPr>
                  <w:rFonts w:ascii="Calibri"/>
                  <w:i/>
                  <w:sz w:val="20"/>
                  <w:u w:val="single"/>
                </w:rPr>
                <w:t>IDEA Data Center Part B Data System</w:t>
              </w:r>
            </w:hyperlink>
            <w:r w:rsidR="000872EC" w:rsidRPr="00B16317">
              <w:rPr>
                <w:rFonts w:ascii="Calibri"/>
                <w:i/>
                <w:sz w:val="20"/>
                <w:u w:val="single"/>
              </w:rPr>
              <w:t xml:space="preserve"> </w:t>
            </w:r>
            <w:hyperlink r:id="rId33">
              <w:r w:rsidR="000872EC" w:rsidRPr="00B16317">
                <w:rPr>
                  <w:rFonts w:ascii="Calibri"/>
                  <w:i/>
                  <w:sz w:val="20"/>
                  <w:u w:val="single"/>
                </w:rPr>
                <w:t xml:space="preserve"> Framework</w:t>
              </w:r>
            </w:hyperlink>
          </w:p>
        </w:tc>
        <w:tc>
          <w:tcPr>
            <w:tcW w:w="6833"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09AD875D"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sz w:val="20"/>
              </w:rPr>
              <w:t>This resource is an overarching structure designed to support state education agency (SEA) staff responsible for working with and responding to IDEA Part B requirements related to the collection, analysis, use, and reporting of high-quality special education data.</w:t>
            </w:r>
          </w:p>
        </w:tc>
      </w:tr>
      <w:tr w:rsidR="00686E38" w:rsidRPr="00FA3023" w14:paraId="43B4A499"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2F4C4F" w14:textId="7DDEAA05" w:rsidR="00686E38" w:rsidRPr="00B16317" w:rsidRDefault="0060014B" w:rsidP="001D187F">
            <w:pPr>
              <w:pStyle w:val="TableParagraph"/>
              <w:spacing w:line="240" w:lineRule="atLeast"/>
              <w:rPr>
                <w:u w:val="single"/>
              </w:rPr>
            </w:pPr>
            <w:hyperlink r:id="rId34">
              <w:r w:rsidR="00686E38" w:rsidRPr="00B16317">
                <w:rPr>
                  <w:rFonts w:ascii="Calibri"/>
                  <w:i/>
                  <w:sz w:val="20"/>
                  <w:u w:val="single"/>
                </w:rPr>
                <w:t>Part B IDEA Data Processes Toolkit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8F4771" w14:textId="622D72CF" w:rsidR="00686E38" w:rsidRPr="00B16317" w:rsidRDefault="00686E38" w:rsidP="00BC6C67">
            <w:pPr>
              <w:pStyle w:val="TableParagraph"/>
              <w:spacing w:line="240" w:lineRule="atLeast"/>
              <w:rPr>
                <w:rFonts w:ascii="Calibri"/>
                <w:sz w:val="20"/>
              </w:rPr>
            </w:pPr>
            <w:r w:rsidRPr="00B16317">
              <w:rPr>
                <w:rFonts w:ascii="Calibri"/>
                <w:sz w:val="20"/>
              </w:rPr>
              <w:t>This toolkit documents the data processes for all 616 and 618 data collections to establish a well-managed process for data collection, validation, and submission.</w:t>
            </w:r>
          </w:p>
        </w:tc>
      </w:tr>
      <w:tr w:rsidR="00390CE8" w:rsidRPr="00FA3023" w14:paraId="28F0C6A4"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AAB3B7" w14:textId="0556CBA1" w:rsidR="00390CE8" w:rsidRPr="00B16317" w:rsidRDefault="0060014B" w:rsidP="001D187F">
            <w:pPr>
              <w:pStyle w:val="TableParagraph"/>
              <w:spacing w:line="240" w:lineRule="atLeast"/>
              <w:rPr>
                <w:i/>
                <w:sz w:val="20"/>
                <w:szCs w:val="20"/>
                <w:u w:val="single"/>
              </w:rPr>
            </w:pPr>
            <w:hyperlink r:id="rId35" w:history="1">
              <w:r w:rsidR="00390CE8" w:rsidRPr="00B16317">
                <w:rPr>
                  <w:rStyle w:val="Hyperlink"/>
                  <w:i/>
                  <w:color w:val="auto"/>
                  <w:sz w:val="20"/>
                  <w:szCs w:val="20"/>
                </w:rPr>
                <w:t>The Assessment Data Journey: Are We There Yet?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BD303F" w14:textId="60CCD4BE" w:rsidR="00390CE8" w:rsidRPr="00B16317" w:rsidRDefault="00942FFA" w:rsidP="00BC6C67">
            <w:pPr>
              <w:pStyle w:val="TableParagraph"/>
              <w:spacing w:line="240" w:lineRule="atLeast"/>
              <w:rPr>
                <w:rFonts w:ascii="Calibri"/>
                <w:sz w:val="20"/>
                <w:szCs w:val="20"/>
              </w:rPr>
            </w:pPr>
            <w:r w:rsidRPr="00B16317">
              <w:rPr>
                <w:rFonts w:cs="Arial"/>
                <w:sz w:val="20"/>
                <w:szCs w:val="20"/>
                <w:lang w:val="en"/>
              </w:rPr>
              <w:t xml:space="preserve">Data for Part B Indicator 3 follow a long and complicated process, beginning when a student is registered in a state assessment system and ending </w:t>
            </w:r>
            <w:r w:rsidR="00B57349" w:rsidRPr="00B16317">
              <w:rPr>
                <w:rFonts w:cs="Arial"/>
                <w:sz w:val="20"/>
                <w:szCs w:val="20"/>
                <w:lang w:val="en"/>
              </w:rPr>
              <w:t>when states publicly</w:t>
            </w:r>
            <w:r w:rsidRPr="00B16317">
              <w:rPr>
                <w:rFonts w:cs="Arial"/>
                <w:sz w:val="20"/>
                <w:szCs w:val="20"/>
                <w:lang w:val="en"/>
              </w:rPr>
              <w:t xml:space="preserve"> </w:t>
            </w:r>
            <w:r w:rsidR="00B57349" w:rsidRPr="00B16317">
              <w:rPr>
                <w:rFonts w:cs="Arial"/>
                <w:sz w:val="20"/>
                <w:szCs w:val="20"/>
                <w:lang w:val="en"/>
              </w:rPr>
              <w:t xml:space="preserve">report the data </w:t>
            </w:r>
            <w:r w:rsidRPr="00B16317">
              <w:rPr>
                <w:rFonts w:cs="Arial"/>
                <w:sz w:val="20"/>
                <w:szCs w:val="20"/>
                <w:lang w:val="en"/>
              </w:rPr>
              <w:t xml:space="preserve">in </w:t>
            </w:r>
            <w:r w:rsidR="00B57349" w:rsidRPr="00B16317">
              <w:rPr>
                <w:rFonts w:cs="Arial"/>
                <w:sz w:val="20"/>
                <w:szCs w:val="20"/>
                <w:lang w:val="en"/>
              </w:rPr>
              <w:t>their</w:t>
            </w:r>
            <w:r w:rsidRPr="00B16317">
              <w:rPr>
                <w:rFonts w:cs="Arial"/>
                <w:sz w:val="20"/>
                <w:szCs w:val="20"/>
                <w:lang w:val="en"/>
              </w:rPr>
              <w:t xml:space="preserve"> State Performance Plan/Annual Performance Report (SPP/APR). </w:t>
            </w:r>
            <w:r w:rsidR="00954E2E" w:rsidRPr="00B16317">
              <w:rPr>
                <w:rFonts w:cs="Arial"/>
                <w:sz w:val="20"/>
                <w:szCs w:val="20"/>
                <w:lang w:val="en"/>
              </w:rPr>
              <w:t>C</w:t>
            </w:r>
            <w:r w:rsidRPr="00B16317">
              <w:rPr>
                <w:rFonts w:cs="Arial"/>
                <w:sz w:val="20"/>
                <w:szCs w:val="20"/>
                <w:lang w:val="en"/>
              </w:rPr>
              <w:t>ommunication and collaboration between the various individuals involved</w:t>
            </w:r>
            <w:r w:rsidR="00954E2E" w:rsidRPr="00B16317">
              <w:rPr>
                <w:rFonts w:cs="Arial"/>
                <w:sz w:val="20"/>
                <w:szCs w:val="20"/>
                <w:lang w:val="en"/>
              </w:rPr>
              <w:t xml:space="preserve"> can make this process easier. </w:t>
            </w:r>
            <w:r w:rsidRPr="00B16317">
              <w:rPr>
                <w:rFonts w:cs="Arial"/>
                <w:sz w:val="20"/>
                <w:szCs w:val="20"/>
                <w:lang w:val="en"/>
              </w:rPr>
              <w:t>This infographic provides general information about the process for a typical state.</w:t>
            </w:r>
          </w:p>
        </w:tc>
      </w:tr>
      <w:tr w:rsidR="00686E38" w:rsidRPr="00FA3023" w14:paraId="02B8B39D"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67896AB" w14:textId="77777777" w:rsidR="00686E38" w:rsidRPr="00B16317" w:rsidRDefault="0060014B" w:rsidP="001D187F">
            <w:pPr>
              <w:pStyle w:val="TableParagraph"/>
              <w:spacing w:line="240" w:lineRule="atLeast"/>
              <w:rPr>
                <w:rFonts w:ascii="Calibri" w:eastAsia="Calibri" w:hAnsi="Calibri" w:cs="Calibri"/>
                <w:sz w:val="20"/>
                <w:szCs w:val="20"/>
                <w:u w:val="single"/>
              </w:rPr>
            </w:pPr>
            <w:hyperlink r:id="rId36">
              <w:r w:rsidR="00686E38" w:rsidRPr="00B16317">
                <w:rPr>
                  <w:rFonts w:ascii="Calibri"/>
                  <w:i/>
                  <w:sz w:val="20"/>
                  <w:u w:val="single"/>
                </w:rPr>
                <w:t>IDEA Part B Confidentiality Checklist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38F26A" w14:textId="42111151"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 xml:space="preserve">State and local agencies can use this tool to identify </w:t>
            </w:r>
            <w:r w:rsidR="007D621F" w:rsidRPr="00B16317">
              <w:rPr>
                <w:rFonts w:ascii="Calibri"/>
                <w:sz w:val="20"/>
              </w:rPr>
              <w:t xml:space="preserve">what </w:t>
            </w:r>
            <w:r w:rsidRPr="00B16317">
              <w:rPr>
                <w:rFonts w:ascii="Calibri"/>
                <w:sz w:val="20"/>
              </w:rPr>
              <w:t>actions, policies, and procedures</w:t>
            </w:r>
            <w:r w:rsidR="00622C03" w:rsidRPr="00B16317">
              <w:rPr>
                <w:rFonts w:ascii="Calibri"/>
                <w:sz w:val="20"/>
              </w:rPr>
              <w:t xml:space="preserve"> may be</w:t>
            </w:r>
            <w:r w:rsidR="007D621F" w:rsidRPr="00B16317">
              <w:rPr>
                <w:rFonts w:ascii="Calibri"/>
                <w:sz w:val="20"/>
              </w:rPr>
              <w:t xml:space="preserve"> needed</w:t>
            </w:r>
            <w:r w:rsidR="00622C03" w:rsidRPr="00B16317">
              <w:rPr>
                <w:rFonts w:ascii="Calibri"/>
                <w:sz w:val="20"/>
              </w:rPr>
              <w:t xml:space="preserve"> </w:t>
            </w:r>
            <w:r w:rsidRPr="00B16317">
              <w:rPr>
                <w:rFonts w:ascii="Calibri"/>
                <w:sz w:val="20"/>
              </w:rPr>
              <w:t>to meet confidentiality provisions outlined in IDEA Part B 20 U.S.C. 1400.</w:t>
            </w:r>
          </w:p>
        </w:tc>
      </w:tr>
      <w:tr w:rsidR="00686E38" w:rsidRPr="00FA3023" w14:paraId="603BA7A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C491EF7" w14:textId="2F6FA774" w:rsidR="00686E38" w:rsidRPr="00B16317" w:rsidRDefault="0060014B" w:rsidP="00B1403A">
            <w:pPr>
              <w:pStyle w:val="TableParagraph"/>
              <w:spacing w:line="240" w:lineRule="atLeast"/>
              <w:rPr>
                <w:rFonts w:ascii="Calibri" w:eastAsia="Calibri" w:hAnsi="Calibri" w:cs="Calibri"/>
                <w:sz w:val="20"/>
                <w:szCs w:val="20"/>
                <w:u w:val="single"/>
              </w:rPr>
            </w:pPr>
            <w:hyperlink r:id="rId37">
              <w:r w:rsidR="00686E38" w:rsidRPr="00B16317">
                <w:rPr>
                  <w:rFonts w:ascii="Calibri"/>
                  <w:i/>
                  <w:sz w:val="20"/>
                  <w:u w:val="single"/>
                </w:rPr>
                <w:t>The Importance of High-Quality Data</w:t>
              </w:r>
            </w:hyperlink>
            <w:hyperlink r:id="rId38">
              <w:r w:rsidR="00686E38" w:rsidRPr="00B16317">
                <w:rPr>
                  <w:rFonts w:ascii="Calibri"/>
                  <w:i/>
                  <w:sz w:val="20"/>
                  <w:u w:val="single"/>
                </w:rPr>
                <w:t xml:space="preserve"> and the Role of Business Rules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C359FAD" w14:textId="07C4A745"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 xml:space="preserve">This instructional video provides a brief introduction to the concept of using business rules to promote and </w:t>
            </w:r>
            <w:r w:rsidR="00BC6C67" w:rsidRPr="00B16317">
              <w:rPr>
                <w:rFonts w:ascii="Calibri"/>
                <w:sz w:val="20"/>
              </w:rPr>
              <w:t>support the collection of high-</w:t>
            </w:r>
            <w:r w:rsidRPr="00B16317">
              <w:rPr>
                <w:rFonts w:ascii="Calibri"/>
                <w:sz w:val="20"/>
              </w:rPr>
              <w:t xml:space="preserve">quality data within state and local systems for IDEA Part B and </w:t>
            </w:r>
            <w:r w:rsidR="007D621F" w:rsidRPr="00B16317">
              <w:rPr>
                <w:rFonts w:ascii="Calibri"/>
                <w:sz w:val="20"/>
              </w:rPr>
              <w:t xml:space="preserve">Part </w:t>
            </w:r>
            <w:r w:rsidRPr="00B16317">
              <w:rPr>
                <w:rFonts w:ascii="Calibri"/>
                <w:sz w:val="20"/>
              </w:rPr>
              <w:t>C.</w:t>
            </w:r>
          </w:p>
        </w:tc>
      </w:tr>
      <w:tr w:rsidR="00686E38" w:rsidRPr="00FA3023" w14:paraId="0C7C273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9BC2F4" w14:textId="12B48D55" w:rsidR="00686E38" w:rsidRPr="00B16317" w:rsidRDefault="0060014B" w:rsidP="00B1403A">
            <w:pPr>
              <w:pStyle w:val="TableParagraph"/>
              <w:spacing w:line="240" w:lineRule="atLeast"/>
              <w:rPr>
                <w:rFonts w:ascii="Calibri" w:eastAsia="Calibri" w:hAnsi="Calibri" w:cs="Calibri"/>
                <w:sz w:val="20"/>
                <w:szCs w:val="20"/>
                <w:u w:val="single"/>
              </w:rPr>
            </w:pPr>
            <w:hyperlink r:id="rId39">
              <w:r w:rsidR="00686E38" w:rsidRPr="00B16317">
                <w:rPr>
                  <w:rFonts w:ascii="Calibri"/>
                  <w:i/>
                  <w:sz w:val="20"/>
                  <w:u w:val="single"/>
                </w:rPr>
                <w:t>Working Principles of High-Quality</w:t>
              </w:r>
            </w:hyperlink>
            <w:hyperlink r:id="rId40">
              <w:r w:rsidR="00686E38" w:rsidRPr="00B16317">
                <w:rPr>
                  <w:rFonts w:ascii="Calibri"/>
                  <w:i/>
                  <w:sz w:val="20"/>
                  <w:u w:val="single"/>
                </w:rPr>
                <w:t xml:space="preserve"> IDEA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192EC32" w14:textId="61B00047"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This interactive resource displays th</w:t>
            </w:r>
            <w:r w:rsidR="00BC6C67" w:rsidRPr="00B16317">
              <w:rPr>
                <w:rFonts w:ascii="Calibri"/>
                <w:sz w:val="20"/>
              </w:rPr>
              <w:t>e different components of high-</w:t>
            </w:r>
            <w:r w:rsidRPr="00B16317">
              <w:rPr>
                <w:rFonts w:ascii="Calibri"/>
                <w:sz w:val="20"/>
              </w:rPr>
              <w:t xml:space="preserve">quality data. </w:t>
            </w:r>
            <w:r w:rsidRPr="00B16317">
              <w:rPr>
                <w:rFonts w:cstheme="minorHAnsi"/>
                <w:sz w:val="20"/>
              </w:rPr>
              <w:t>High-quality data are timely, accurate, complete, usable, accessible, and secure.</w:t>
            </w:r>
          </w:p>
        </w:tc>
      </w:tr>
    </w:tbl>
    <w:p w14:paraId="2606EF01" w14:textId="77777777" w:rsidR="009E13B2" w:rsidRDefault="009E13B2"/>
    <w:p w14:paraId="22909EAB" w14:textId="77777777" w:rsidR="009E13B2" w:rsidRDefault="009E13B2">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9E13B2" w:rsidRPr="00FA3023" w14:paraId="0D841A27" w14:textId="77777777" w:rsidTr="002D7C2D">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35A7315D" w14:textId="77777777" w:rsidR="009E13B2" w:rsidRPr="00FA3023" w:rsidRDefault="009E13B2" w:rsidP="002D7C2D">
            <w:pPr>
              <w:pStyle w:val="TableParagraph"/>
              <w:spacing w:line="240" w:lineRule="atLeast"/>
              <w:rPr>
                <w:rFonts w:ascii="Calibri"/>
                <w:b/>
                <w:color w:val="FFFFFF" w:themeColor="background1"/>
              </w:rPr>
            </w:pPr>
            <w:r w:rsidRPr="00FA3023">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6A1D9FB0" w14:textId="77777777" w:rsidR="009E13B2" w:rsidRPr="00FA3023" w:rsidRDefault="009E13B2" w:rsidP="002D7C2D">
            <w:pPr>
              <w:spacing w:line="240" w:lineRule="atLeast"/>
              <w:rPr>
                <w:color w:val="FFFFFF" w:themeColor="background1"/>
              </w:rPr>
            </w:pPr>
            <w:r w:rsidRPr="00FA3023">
              <w:rPr>
                <w:color w:val="FFFFFF" w:themeColor="background1"/>
              </w:rPr>
              <w:t>Description</w:t>
            </w:r>
          </w:p>
        </w:tc>
      </w:tr>
      <w:tr w:rsidR="00686E38" w:rsidRPr="00FA3023" w14:paraId="595D9B87"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1F81AEE" w14:textId="0A08B4EA" w:rsidR="00686E38" w:rsidRPr="009A501C" w:rsidRDefault="00686E38" w:rsidP="001D187F">
            <w:pPr>
              <w:pStyle w:val="TableParagraph"/>
              <w:spacing w:before="8" w:line="240" w:lineRule="atLeast"/>
              <w:rPr>
                <w:rFonts w:ascii="Calibri" w:eastAsia="Calibri" w:hAnsi="Calibri" w:cs="Calibri"/>
              </w:rPr>
            </w:pPr>
            <w:r w:rsidRPr="009A501C">
              <w:rPr>
                <w:rFonts w:ascii="Calibri"/>
                <w:b/>
              </w:rPr>
              <w:t>Discipline</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62DE2AA" w14:textId="77777777" w:rsidR="00686E38" w:rsidRPr="00FA3023" w:rsidRDefault="00686E38" w:rsidP="00BC6C67">
            <w:pPr>
              <w:spacing w:line="240" w:lineRule="atLeast"/>
            </w:pPr>
          </w:p>
        </w:tc>
      </w:tr>
      <w:tr w:rsidR="00686E38" w:rsidRPr="00FA3023" w14:paraId="7976F40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72468F9" w14:textId="77777777" w:rsidR="00686E38" w:rsidRPr="00B16317" w:rsidRDefault="0060014B" w:rsidP="001D187F">
            <w:pPr>
              <w:pStyle w:val="TableParagraph"/>
              <w:spacing w:line="240" w:lineRule="atLeast"/>
              <w:rPr>
                <w:rFonts w:ascii="Calibri" w:eastAsia="Calibri" w:hAnsi="Calibri" w:cs="Calibri"/>
                <w:sz w:val="20"/>
                <w:szCs w:val="20"/>
                <w:u w:val="single"/>
              </w:rPr>
            </w:pPr>
            <w:hyperlink r:id="rId41">
              <w:proofErr w:type="spellStart"/>
              <w:r w:rsidR="00686E38" w:rsidRPr="00B16317">
                <w:rPr>
                  <w:rFonts w:ascii="Calibri"/>
                  <w:i/>
                  <w:sz w:val="20"/>
                  <w:u w:val="single"/>
                </w:rPr>
                <w:t>EDFacts</w:t>
              </w:r>
              <w:proofErr w:type="spellEnd"/>
              <w:r w:rsidR="00686E38" w:rsidRPr="00B16317">
                <w:rPr>
                  <w:rFonts w:ascii="Calibri"/>
                  <w:i/>
                  <w:sz w:val="20"/>
                  <w:u w:val="single"/>
                </w:rPr>
                <w:t xml:space="preserve"> IDEA Discipline Data</w:t>
              </w:r>
            </w:hyperlink>
            <w:r w:rsidR="00686E38" w:rsidRPr="00B16317">
              <w:rPr>
                <w:rFonts w:ascii="Calibri"/>
                <w:i/>
                <w:sz w:val="20"/>
                <w:u w:val="single"/>
              </w:rPr>
              <w:t xml:space="preserve"> </w:t>
            </w:r>
            <w:hyperlink r:id="rId42">
              <w:r w:rsidR="00686E38" w:rsidRPr="00B16317">
                <w:rPr>
                  <w:rFonts w:ascii="Calibri"/>
                  <w:i/>
                  <w:sz w:val="20"/>
                  <w:u w:val="single"/>
                </w:rPr>
                <w:t xml:space="preserve"> Infographic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ADC1DFB" w14:textId="77777777"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 xml:space="preserve">This infographic provides information about the </w:t>
            </w:r>
            <w:proofErr w:type="spellStart"/>
            <w:r w:rsidRPr="00B16317">
              <w:rPr>
                <w:rFonts w:ascii="Calibri"/>
                <w:sz w:val="20"/>
              </w:rPr>
              <w:t>ED</w:t>
            </w:r>
            <w:r w:rsidRPr="00B16317">
              <w:rPr>
                <w:rFonts w:ascii="Calibri"/>
                <w:i/>
                <w:sz w:val="20"/>
              </w:rPr>
              <w:t>Facts</w:t>
            </w:r>
            <w:proofErr w:type="spellEnd"/>
            <w:r w:rsidRPr="00B16317">
              <w:rPr>
                <w:rFonts w:ascii="Calibri"/>
                <w:i/>
                <w:sz w:val="20"/>
              </w:rPr>
              <w:t xml:space="preserve"> </w:t>
            </w:r>
            <w:r w:rsidRPr="00B16317">
              <w:rPr>
                <w:rFonts w:ascii="Calibri"/>
                <w:sz w:val="20"/>
              </w:rPr>
              <w:t>files states use to submit IDEA discipline data to the Office of Special Education Programs (OSEP).</w:t>
            </w:r>
          </w:p>
        </w:tc>
      </w:tr>
      <w:tr w:rsidR="00686E38" w:rsidRPr="00FA3023" w14:paraId="6ACA8B04"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7CCC8B" w14:textId="77777777" w:rsidR="00686E38" w:rsidRPr="00B16317" w:rsidRDefault="0060014B" w:rsidP="001D187F">
            <w:pPr>
              <w:pStyle w:val="TableParagraph"/>
              <w:spacing w:line="240" w:lineRule="atLeast"/>
              <w:rPr>
                <w:rFonts w:ascii="Calibri" w:eastAsia="Calibri" w:hAnsi="Calibri" w:cs="Calibri"/>
                <w:sz w:val="20"/>
                <w:szCs w:val="20"/>
                <w:u w:val="single"/>
              </w:rPr>
            </w:pPr>
            <w:hyperlink r:id="rId43">
              <w:r w:rsidR="00686E38" w:rsidRPr="00B16317">
                <w:rPr>
                  <w:rFonts w:ascii="Calibri"/>
                  <w:i/>
                  <w:sz w:val="20"/>
                  <w:u w:val="single"/>
                </w:rPr>
                <w:t>IDEA Part B Discipline Data Collection</w:t>
              </w:r>
            </w:hyperlink>
            <w:r w:rsidR="00686E38" w:rsidRPr="00B16317">
              <w:rPr>
                <w:rFonts w:ascii="Calibri"/>
                <w:i/>
                <w:sz w:val="20"/>
                <w:u w:val="single"/>
              </w:rPr>
              <w:t xml:space="preserve"> </w:t>
            </w:r>
            <w:hyperlink r:id="rId44">
              <w:r w:rsidR="00686E38" w:rsidRPr="00B16317">
                <w:rPr>
                  <w:rFonts w:ascii="Calibri"/>
                  <w:i/>
                  <w:sz w:val="20"/>
                  <w:u w:val="single"/>
                </w:rPr>
                <w:t xml:space="preserve"> Questions and Answers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BFD13A" w14:textId="77777777" w:rsidR="00686E38" w:rsidRPr="00B16317" w:rsidRDefault="00686E38" w:rsidP="00BC6C67">
            <w:pPr>
              <w:pStyle w:val="TableParagraph"/>
              <w:spacing w:line="240" w:lineRule="atLeast"/>
              <w:rPr>
                <w:rFonts w:ascii="Calibri" w:eastAsia="Calibri" w:hAnsi="Calibri" w:cs="Calibri"/>
                <w:sz w:val="20"/>
                <w:szCs w:val="20"/>
              </w:rPr>
            </w:pPr>
            <w:r w:rsidRPr="00B16317">
              <w:rPr>
                <w:rFonts w:ascii="Calibri"/>
                <w:sz w:val="20"/>
              </w:rPr>
              <w:t>This document assists states with the collection of data on children with disabilities served under IDEA who were subject to disciplinary removal.</w:t>
            </w:r>
          </w:p>
        </w:tc>
      </w:tr>
      <w:tr w:rsidR="007902BA" w:rsidRPr="00FA3023" w14:paraId="3558F21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0A1168" w14:textId="6E2F4625" w:rsidR="007902BA" w:rsidRPr="00B16317" w:rsidRDefault="0060014B" w:rsidP="00827B02">
            <w:pPr>
              <w:pStyle w:val="TableParagraph"/>
              <w:spacing w:line="240" w:lineRule="atLeast"/>
              <w:rPr>
                <w:i/>
                <w:u w:val="single"/>
              </w:rPr>
            </w:pPr>
            <w:hyperlink r:id="rId45">
              <w:r w:rsidR="007902BA" w:rsidRPr="00B16317">
                <w:rPr>
                  <w:rFonts w:ascii="Calibri"/>
                  <w:i/>
                  <w:sz w:val="20"/>
                  <w:u w:val="single"/>
                </w:rPr>
                <w:t>Measuring Significant Discrepancy: An</w:t>
              </w:r>
            </w:hyperlink>
            <w:r w:rsidR="007902BA" w:rsidRPr="00B16317">
              <w:rPr>
                <w:rFonts w:ascii="Calibri"/>
                <w:i/>
                <w:sz w:val="20"/>
                <w:u w:val="single"/>
              </w:rPr>
              <w:t xml:space="preserve"> </w:t>
            </w:r>
            <w:hyperlink r:id="rId46">
              <w:r w:rsidR="007902BA" w:rsidRPr="00B16317">
                <w:rPr>
                  <w:rFonts w:ascii="Calibri"/>
                  <w:i/>
                  <w:sz w:val="20"/>
                  <w:u w:val="single"/>
                </w:rPr>
                <w:t>Indicator B4 Technical Assistance</w:t>
              </w:r>
            </w:hyperlink>
            <w:r w:rsidR="007902BA" w:rsidRPr="00B16317">
              <w:rPr>
                <w:rFonts w:ascii="Calibri"/>
                <w:i/>
                <w:sz w:val="20"/>
                <w:u w:val="single"/>
              </w:rPr>
              <w:t xml:space="preserve"> </w:t>
            </w:r>
            <w:hyperlink r:id="rId47">
              <w:r w:rsidR="007902BA" w:rsidRPr="00B16317">
                <w:rPr>
                  <w:rFonts w:ascii="Calibri"/>
                  <w:i/>
                  <w:sz w:val="20"/>
                  <w:u w:val="single"/>
                </w:rPr>
                <w:t xml:space="preserv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C4A9C3F" w14:textId="77777777" w:rsidR="007902BA" w:rsidRPr="00B16317" w:rsidRDefault="007902BA" w:rsidP="00BC6C67">
            <w:pPr>
              <w:pStyle w:val="TableParagraph"/>
              <w:spacing w:line="240" w:lineRule="atLeast"/>
              <w:rPr>
                <w:rFonts w:ascii="Calibri"/>
                <w:sz w:val="20"/>
              </w:rPr>
            </w:pPr>
            <w:r w:rsidRPr="00B16317">
              <w:rPr>
                <w:rFonts w:ascii="Calibri"/>
                <w:sz w:val="20"/>
              </w:rPr>
              <w:t>This resource describes the methods a state might use to appropriately determine which of its districts has a significant discrepancy (including a significant discrepancy by race or ethnicity) in the rates of out-of-school suspensions and expulsions totaling greater than 10 days for children with disabilities.</w:t>
            </w:r>
          </w:p>
        </w:tc>
      </w:tr>
      <w:tr w:rsidR="00686E38" w:rsidRPr="00FA3023" w14:paraId="36AB9CF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7FEC3C7" w14:textId="77777777" w:rsidR="00686E38" w:rsidRPr="009A501C" w:rsidRDefault="00686E38" w:rsidP="001D187F">
            <w:pPr>
              <w:pStyle w:val="TableParagraph"/>
              <w:spacing w:line="240" w:lineRule="atLeast"/>
              <w:rPr>
                <w:rFonts w:ascii="Calibri" w:eastAsia="Calibri" w:hAnsi="Calibri" w:cs="Calibri"/>
              </w:rPr>
            </w:pPr>
            <w:r w:rsidRPr="009A501C">
              <w:rPr>
                <w:rFonts w:ascii="Calibri" w:hAnsi="Calibri"/>
                <w:b/>
              </w:rPr>
              <w:t>Disproportionality and Equity</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3A972F3" w14:textId="77777777" w:rsidR="00686E38" w:rsidRPr="00FA3023" w:rsidRDefault="00686E38" w:rsidP="00BC6C67">
            <w:pPr>
              <w:spacing w:line="240" w:lineRule="atLeast"/>
              <w:rPr>
                <w:rFonts w:ascii="Calibri" w:hAnsi="Calibri"/>
              </w:rPr>
            </w:pPr>
          </w:p>
        </w:tc>
      </w:tr>
      <w:tr w:rsidR="00686E38" w:rsidRPr="00FA3023" w14:paraId="7F0553C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B1442F" w14:textId="77777777" w:rsidR="00686E38" w:rsidRPr="007821E6" w:rsidRDefault="0060014B" w:rsidP="001D187F">
            <w:pPr>
              <w:pStyle w:val="TableParagraph"/>
              <w:spacing w:line="240" w:lineRule="atLeast"/>
              <w:rPr>
                <w:rFonts w:ascii="Calibri" w:eastAsia="Calibri" w:hAnsi="Calibri" w:cs="Calibri"/>
                <w:sz w:val="20"/>
                <w:szCs w:val="20"/>
                <w:u w:val="single"/>
              </w:rPr>
            </w:pPr>
            <w:hyperlink r:id="rId48">
              <w:r w:rsidR="00686E38" w:rsidRPr="007821E6">
                <w:rPr>
                  <w:rFonts w:ascii="Calibri" w:hAnsi="Calibri"/>
                  <w:i/>
                  <w:sz w:val="20"/>
                  <w:u w:val="single"/>
                </w:rPr>
                <w:t>Equity Requirements in IDEA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91AF77" w14:textId="77777777" w:rsidR="00686E38" w:rsidRPr="007821E6" w:rsidRDefault="00686E38" w:rsidP="00BC6C67">
            <w:pPr>
              <w:pStyle w:val="TableParagraph"/>
              <w:spacing w:line="240" w:lineRule="atLeast"/>
              <w:rPr>
                <w:rFonts w:ascii="Calibri" w:eastAsia="Calibri" w:hAnsi="Calibri" w:cs="Calibri"/>
                <w:sz w:val="20"/>
                <w:szCs w:val="20"/>
              </w:rPr>
            </w:pPr>
            <w:r w:rsidRPr="007821E6">
              <w:rPr>
                <w:rFonts w:ascii="Calibri" w:hAnsi="Calibri"/>
                <w:sz w:val="20"/>
              </w:rPr>
              <w:t>This table details key areas such as methodology, data sources, and</w:t>
            </w:r>
            <w:r w:rsidRPr="007821E6">
              <w:rPr>
                <w:rFonts w:ascii="Calibri" w:hAnsi="Calibri"/>
                <w:w w:val="99"/>
                <w:sz w:val="20"/>
              </w:rPr>
              <w:t xml:space="preserve"> </w:t>
            </w:r>
            <w:r w:rsidRPr="007821E6">
              <w:rPr>
                <w:rFonts w:ascii="Calibri" w:hAnsi="Calibri"/>
                <w:sz w:val="20"/>
              </w:rPr>
              <w:t>reporting considerations for each of the three equity requirements in</w:t>
            </w:r>
            <w:r w:rsidRPr="007821E6">
              <w:rPr>
                <w:rFonts w:ascii="Calibri" w:hAnsi="Calibri"/>
                <w:w w:val="99"/>
                <w:sz w:val="20"/>
              </w:rPr>
              <w:t xml:space="preserve"> </w:t>
            </w:r>
            <w:r w:rsidRPr="007821E6">
              <w:rPr>
                <w:rFonts w:ascii="Calibri" w:hAnsi="Calibri"/>
                <w:sz w:val="20"/>
              </w:rPr>
              <w:t>IDEA.</w:t>
            </w:r>
          </w:p>
        </w:tc>
      </w:tr>
      <w:tr w:rsidR="00686E38" w:rsidRPr="00FA3023" w14:paraId="441B458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A6ADFB2" w14:textId="77777777" w:rsidR="00686E38" w:rsidRPr="007821E6" w:rsidRDefault="0060014B" w:rsidP="001D187F">
            <w:pPr>
              <w:pStyle w:val="TableParagraph"/>
              <w:spacing w:line="240" w:lineRule="atLeast"/>
              <w:rPr>
                <w:rFonts w:ascii="Calibri" w:eastAsia="Calibri" w:hAnsi="Calibri" w:cs="Calibri"/>
                <w:sz w:val="20"/>
                <w:szCs w:val="20"/>
                <w:u w:val="single"/>
              </w:rPr>
            </w:pPr>
            <w:hyperlink r:id="rId49">
              <w:r w:rsidR="00686E38" w:rsidRPr="007821E6">
                <w:rPr>
                  <w:rFonts w:ascii="Calibri" w:hAnsi="Calibri"/>
                  <w:i/>
                  <w:sz w:val="20"/>
                  <w:u w:val="single"/>
                </w:rPr>
                <w:t>Equity, Inclusion, and Opportunity:</w:t>
              </w:r>
            </w:hyperlink>
            <w:r w:rsidR="00686E38" w:rsidRPr="007821E6">
              <w:rPr>
                <w:rFonts w:ascii="Calibri" w:hAnsi="Calibri"/>
                <w:i/>
                <w:w w:val="99"/>
                <w:sz w:val="20"/>
                <w:u w:val="single"/>
              </w:rPr>
              <w:t xml:space="preserve"> </w:t>
            </w:r>
            <w:hyperlink r:id="rId50">
              <w:r w:rsidR="00686E38" w:rsidRPr="007821E6">
                <w:rPr>
                  <w:rFonts w:ascii="Calibri" w:hAnsi="Calibri"/>
                  <w:i/>
                  <w:w w:val="99"/>
                  <w:sz w:val="20"/>
                  <w:u w:val="single"/>
                </w:rPr>
                <w:t xml:space="preserve"> </w:t>
              </w:r>
              <w:r w:rsidR="00686E38" w:rsidRPr="007821E6">
                <w:rPr>
                  <w:rFonts w:ascii="Calibri" w:hAnsi="Calibri"/>
                  <w:i/>
                  <w:sz w:val="20"/>
                  <w:u w:val="single"/>
                </w:rPr>
                <w:t>Addressing Success Gaps, Indicators of</w:t>
              </w:r>
            </w:hyperlink>
            <w:r w:rsidR="00686E38" w:rsidRPr="007821E6">
              <w:rPr>
                <w:rFonts w:ascii="Calibri" w:hAnsi="Calibri"/>
                <w:i/>
                <w:w w:val="99"/>
                <w:sz w:val="20"/>
                <w:u w:val="single"/>
              </w:rPr>
              <w:t xml:space="preserve"> </w:t>
            </w:r>
            <w:hyperlink r:id="rId51">
              <w:r w:rsidR="00686E38" w:rsidRPr="007821E6">
                <w:rPr>
                  <w:rFonts w:ascii="Calibri" w:hAnsi="Calibri"/>
                  <w:i/>
                  <w:w w:val="99"/>
                  <w:sz w:val="20"/>
                  <w:u w:val="single"/>
                </w:rPr>
                <w:t xml:space="preserve"> </w:t>
              </w:r>
              <w:r w:rsidR="00686E38" w:rsidRPr="007821E6">
                <w:rPr>
                  <w:rFonts w:ascii="Calibri" w:hAnsi="Calibri"/>
                  <w:i/>
                  <w:sz w:val="20"/>
                  <w:u w:val="single"/>
                </w:rPr>
                <w:t>Success Rubric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114555A" w14:textId="77777777" w:rsidR="00686E38" w:rsidRPr="007821E6" w:rsidRDefault="00686E38" w:rsidP="00BC6C67">
            <w:pPr>
              <w:pStyle w:val="TableParagraph"/>
              <w:spacing w:line="240" w:lineRule="atLeast"/>
              <w:rPr>
                <w:rFonts w:ascii="Calibri" w:eastAsia="Calibri" w:hAnsi="Calibri" w:cs="Calibri"/>
                <w:sz w:val="20"/>
                <w:szCs w:val="20"/>
              </w:rPr>
            </w:pPr>
            <w:r w:rsidRPr="007821E6">
              <w:rPr>
                <w:rFonts w:ascii="Calibri" w:hAnsi="Calibri"/>
                <w:sz w:val="20"/>
              </w:rPr>
              <w:t>Schools or districts can use this rubric to address success gaps that</w:t>
            </w:r>
            <w:r w:rsidRPr="007821E6">
              <w:rPr>
                <w:rFonts w:ascii="Calibri" w:hAnsi="Calibri"/>
                <w:w w:val="99"/>
                <w:sz w:val="20"/>
              </w:rPr>
              <w:t xml:space="preserve"> </w:t>
            </w:r>
            <w:r w:rsidRPr="007821E6">
              <w:rPr>
                <w:rFonts w:ascii="Calibri" w:hAnsi="Calibri"/>
                <w:sz w:val="20"/>
              </w:rPr>
              <w:t>exist between groups of their students, such as gaps in test scores or</w:t>
            </w:r>
            <w:r w:rsidRPr="007821E6">
              <w:rPr>
                <w:rFonts w:ascii="Calibri" w:hAnsi="Calibri"/>
                <w:w w:val="99"/>
                <w:sz w:val="20"/>
              </w:rPr>
              <w:t xml:space="preserve"> </w:t>
            </w:r>
            <w:r w:rsidRPr="007821E6">
              <w:rPr>
                <w:rFonts w:ascii="Calibri" w:hAnsi="Calibri"/>
                <w:sz w:val="20"/>
              </w:rPr>
              <w:t>graduation rates between students with disabilities and other</w:t>
            </w:r>
            <w:r w:rsidRPr="007821E6">
              <w:rPr>
                <w:rFonts w:ascii="Calibri" w:hAnsi="Calibri"/>
                <w:w w:val="99"/>
                <w:sz w:val="20"/>
              </w:rPr>
              <w:t xml:space="preserve"> </w:t>
            </w:r>
            <w:r w:rsidRPr="007821E6">
              <w:rPr>
                <w:rFonts w:ascii="Calibri" w:hAnsi="Calibri"/>
                <w:sz w:val="20"/>
              </w:rPr>
              <w:t>students.</w:t>
            </w:r>
          </w:p>
        </w:tc>
      </w:tr>
      <w:tr w:rsidR="00686E38" w:rsidRPr="00FA3023" w14:paraId="08C1EF3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547DC41" w14:textId="77E41E08" w:rsidR="00686E38" w:rsidRPr="007821E6" w:rsidRDefault="0060014B" w:rsidP="001D187F">
            <w:pPr>
              <w:pStyle w:val="TableParagraph"/>
              <w:spacing w:line="240" w:lineRule="atLeast"/>
              <w:rPr>
                <w:rFonts w:ascii="Calibri" w:eastAsia="Calibri" w:hAnsi="Calibri" w:cs="Calibri"/>
                <w:sz w:val="20"/>
                <w:szCs w:val="20"/>
                <w:u w:val="single"/>
              </w:rPr>
            </w:pPr>
            <w:hyperlink r:id="rId52">
              <w:r w:rsidR="00686E38" w:rsidRPr="007821E6">
                <w:rPr>
                  <w:rFonts w:ascii="Calibri" w:hAnsi="Calibri"/>
                  <w:i/>
                  <w:sz w:val="20"/>
                  <w:u w:val="single"/>
                </w:rPr>
                <w:t>Equity, Inclusion, and Opportunity:</w:t>
              </w:r>
            </w:hyperlink>
            <w:r w:rsidR="00686E38" w:rsidRPr="007821E6">
              <w:rPr>
                <w:rFonts w:ascii="Calibri" w:hAnsi="Calibri"/>
                <w:i/>
                <w:w w:val="99"/>
                <w:sz w:val="20"/>
                <w:u w:val="single"/>
              </w:rPr>
              <w:t xml:space="preserve"> </w:t>
            </w:r>
            <w:hyperlink r:id="rId53">
              <w:r w:rsidR="00686E38" w:rsidRPr="007821E6">
                <w:rPr>
                  <w:rFonts w:ascii="Calibri" w:hAnsi="Calibri"/>
                  <w:i/>
                  <w:w w:val="99"/>
                  <w:sz w:val="20"/>
                  <w:u w:val="single"/>
                </w:rPr>
                <w:t xml:space="preserve"> </w:t>
              </w:r>
              <w:r w:rsidR="00686E38" w:rsidRPr="007821E6">
                <w:rPr>
                  <w:rFonts w:ascii="Calibri" w:hAnsi="Calibri"/>
                  <w:i/>
                  <w:sz w:val="20"/>
                  <w:u w:val="single"/>
                </w:rPr>
                <w:t>Addressing Success Gaps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D9A5FF" w14:textId="41FB2E40" w:rsidR="00686E38" w:rsidRPr="007821E6" w:rsidRDefault="00686E38"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outlines factors in the general education setting that</w:t>
            </w:r>
            <w:r w:rsidRPr="007821E6">
              <w:rPr>
                <w:rFonts w:ascii="Calibri" w:hAnsi="Calibri"/>
                <w:w w:val="99"/>
                <w:sz w:val="20"/>
              </w:rPr>
              <w:t xml:space="preserve"> </w:t>
            </w:r>
            <w:r w:rsidRPr="007821E6">
              <w:rPr>
                <w:rFonts w:ascii="Calibri" w:hAnsi="Calibri"/>
                <w:sz w:val="20"/>
              </w:rPr>
              <w:t>contribute to equitable success for all students. The paper further addresses</w:t>
            </w:r>
            <w:r w:rsidRPr="007821E6">
              <w:rPr>
                <w:rFonts w:ascii="Calibri" w:hAnsi="Calibri"/>
                <w:w w:val="99"/>
                <w:sz w:val="20"/>
              </w:rPr>
              <w:t xml:space="preserve"> </w:t>
            </w:r>
            <w:r w:rsidRPr="007821E6">
              <w:rPr>
                <w:rFonts w:ascii="Calibri" w:hAnsi="Calibri"/>
                <w:sz w:val="20"/>
              </w:rPr>
              <w:t>elements of equity, inclusion, and opportunity that can minimize or</w:t>
            </w:r>
            <w:r w:rsidR="00FE7BAC" w:rsidRPr="007821E6">
              <w:rPr>
                <w:rFonts w:ascii="Calibri" w:hAnsi="Calibri"/>
                <w:w w:val="99"/>
                <w:sz w:val="20"/>
              </w:rPr>
              <w:t xml:space="preserve"> </w:t>
            </w:r>
            <w:r w:rsidRPr="007821E6">
              <w:rPr>
                <w:rFonts w:ascii="Calibri" w:hAnsi="Calibri"/>
                <w:sz w:val="20"/>
              </w:rPr>
              <w:t>eliminate success gaps that exist among groups of students.</w:t>
            </w:r>
          </w:p>
        </w:tc>
      </w:tr>
      <w:tr w:rsidR="00A37899" w:rsidRPr="00FA3023" w14:paraId="322E7B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4932779" w14:textId="77777777" w:rsidR="00A37899" w:rsidRPr="007821E6" w:rsidRDefault="0060014B" w:rsidP="001D187F">
            <w:pPr>
              <w:pStyle w:val="TableParagraph"/>
              <w:spacing w:line="240" w:lineRule="atLeast"/>
              <w:rPr>
                <w:rFonts w:ascii="Calibri" w:eastAsia="Calibri" w:hAnsi="Calibri" w:cs="Calibri"/>
                <w:sz w:val="20"/>
                <w:szCs w:val="20"/>
                <w:u w:val="single"/>
              </w:rPr>
            </w:pPr>
            <w:hyperlink r:id="rId54">
              <w:r w:rsidR="000872EC" w:rsidRPr="007821E6">
                <w:rPr>
                  <w:rFonts w:ascii="Calibri" w:hAnsi="Calibri"/>
                  <w:i/>
                  <w:sz w:val="20"/>
                  <w:u w:val="single"/>
                </w:rPr>
                <w:t>Examining Representation: Over,</w:t>
              </w:r>
            </w:hyperlink>
            <w:r w:rsidR="000872EC" w:rsidRPr="007821E6">
              <w:rPr>
                <w:rFonts w:ascii="Calibri" w:hAnsi="Calibri"/>
                <w:i/>
                <w:w w:val="99"/>
                <w:sz w:val="20"/>
                <w:u w:val="single"/>
              </w:rPr>
              <w:t xml:space="preserve"> </w:t>
            </w:r>
            <w:hyperlink r:id="rId55">
              <w:r w:rsidR="000872EC" w:rsidRPr="007821E6">
                <w:rPr>
                  <w:rFonts w:ascii="Calibri" w:hAnsi="Calibri"/>
                  <w:i/>
                  <w:w w:val="99"/>
                  <w:sz w:val="20"/>
                  <w:u w:val="single"/>
                </w:rPr>
                <w:t xml:space="preserve"> </w:t>
              </w:r>
              <w:r w:rsidR="000872EC" w:rsidRPr="007821E6">
                <w:rPr>
                  <w:rFonts w:ascii="Calibri" w:hAnsi="Calibri"/>
                  <w:i/>
                  <w:sz w:val="20"/>
                  <w:u w:val="single"/>
                </w:rPr>
                <w:t>Under, or Both?</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C5E2141"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resource defines overrepresentation and three related terms:</w:t>
            </w:r>
            <w:r w:rsidRPr="007821E6">
              <w:rPr>
                <w:rFonts w:ascii="Calibri" w:hAnsi="Calibri"/>
                <w:w w:val="99"/>
                <w:sz w:val="20"/>
              </w:rPr>
              <w:t xml:space="preserve"> </w:t>
            </w:r>
            <w:r w:rsidRPr="007821E6">
              <w:rPr>
                <w:rFonts w:ascii="Calibri" w:hAnsi="Calibri"/>
                <w:sz w:val="20"/>
              </w:rPr>
              <w:t>over-identification, under-identification, and underrepresentation.</w:t>
            </w:r>
          </w:p>
        </w:tc>
      </w:tr>
      <w:tr w:rsidR="00A37899" w:rsidRPr="00FA3023" w14:paraId="2FCFCDF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3F0323" w14:textId="77777777" w:rsidR="00A37899" w:rsidRPr="007821E6" w:rsidRDefault="0060014B" w:rsidP="001D187F">
            <w:pPr>
              <w:pStyle w:val="TableParagraph"/>
              <w:spacing w:line="240" w:lineRule="atLeast"/>
              <w:rPr>
                <w:rFonts w:ascii="Calibri" w:eastAsia="Calibri" w:hAnsi="Calibri" w:cs="Calibri"/>
                <w:sz w:val="20"/>
                <w:szCs w:val="20"/>
                <w:u w:val="single"/>
              </w:rPr>
            </w:pPr>
            <w:hyperlink r:id="rId56">
              <w:r w:rsidR="000872EC" w:rsidRPr="007821E6">
                <w:rPr>
                  <w:rFonts w:ascii="Calibri" w:hAnsi="Calibri"/>
                  <w:i/>
                  <w:sz w:val="20"/>
                  <w:u w:val="single"/>
                </w:rPr>
                <w:t>Methods for Assessing Racial/Ethnic</w:t>
              </w:r>
            </w:hyperlink>
            <w:r w:rsidR="000872EC" w:rsidRPr="007821E6">
              <w:rPr>
                <w:rFonts w:ascii="Calibri" w:hAnsi="Calibri"/>
                <w:i/>
                <w:w w:val="99"/>
                <w:sz w:val="20"/>
                <w:u w:val="single"/>
              </w:rPr>
              <w:t xml:space="preserve"> </w:t>
            </w:r>
            <w:hyperlink r:id="rId57">
              <w:r w:rsidR="000872EC" w:rsidRPr="007821E6">
                <w:rPr>
                  <w:rFonts w:ascii="Calibri" w:hAnsi="Calibri"/>
                  <w:i/>
                  <w:w w:val="99"/>
                  <w:sz w:val="20"/>
                  <w:u w:val="single"/>
                </w:rPr>
                <w:t xml:space="preserve"> </w:t>
              </w:r>
              <w:r w:rsidR="000872EC" w:rsidRPr="007821E6">
                <w:rPr>
                  <w:rFonts w:ascii="Calibri" w:hAnsi="Calibri"/>
                  <w:i/>
                  <w:sz w:val="20"/>
                  <w:u w:val="single"/>
                </w:rPr>
                <w:t>Disproportionality in Special</w:t>
              </w:r>
            </w:hyperlink>
            <w:r w:rsidR="000872EC" w:rsidRPr="007821E6">
              <w:rPr>
                <w:rFonts w:ascii="Calibri" w:hAnsi="Calibri"/>
                <w:i/>
                <w:w w:val="99"/>
                <w:sz w:val="20"/>
                <w:u w:val="single"/>
              </w:rPr>
              <w:t xml:space="preserve"> </w:t>
            </w:r>
            <w:hyperlink r:id="rId58">
              <w:r w:rsidR="000872EC" w:rsidRPr="007821E6">
                <w:rPr>
                  <w:rFonts w:ascii="Calibri" w:hAnsi="Calibri"/>
                  <w:i/>
                  <w:w w:val="99"/>
                  <w:sz w:val="20"/>
                  <w:u w:val="single"/>
                </w:rPr>
                <w:t xml:space="preserve"> </w:t>
              </w:r>
              <w:r w:rsidR="000872EC" w:rsidRPr="007821E6">
                <w:rPr>
                  <w:rFonts w:ascii="Calibri" w:hAnsi="Calibri"/>
                  <w:i/>
                  <w:sz w:val="20"/>
                  <w:u w:val="single"/>
                </w:rPr>
                <w:t>Education, A Technical Assistance</w:t>
              </w:r>
            </w:hyperlink>
            <w:r w:rsidR="000872EC" w:rsidRPr="007821E6">
              <w:rPr>
                <w:rFonts w:ascii="Calibri" w:hAnsi="Calibri"/>
                <w:i/>
                <w:w w:val="99"/>
                <w:sz w:val="20"/>
                <w:u w:val="single"/>
              </w:rPr>
              <w:t xml:space="preserve"> </w:t>
            </w:r>
            <w:hyperlink r:id="rId59">
              <w:r w:rsidR="000872EC" w:rsidRPr="007821E6">
                <w:rPr>
                  <w:rFonts w:ascii="Calibri" w:hAnsi="Calibri"/>
                  <w:i/>
                  <w:w w:val="99"/>
                  <w:sz w:val="20"/>
                  <w:u w:val="single"/>
                </w:rPr>
                <w:t xml:space="preserve"> </w:t>
              </w:r>
              <w:r w:rsidR="000872EC" w:rsidRPr="007821E6">
                <w:rPr>
                  <w:rFonts w:ascii="Calibri" w:hAnsi="Calibri"/>
                  <w:i/>
                  <w:sz w:val="20"/>
                  <w:u w:val="single"/>
                </w:rPr>
                <w:t>Guide</w:t>
              </w:r>
            </w:hyperlink>
            <w:r w:rsidR="000872EC" w:rsidRPr="007821E6">
              <w:rPr>
                <w:rFonts w:ascii="Calibri" w:hAnsi="Calibri"/>
                <w:i/>
                <w:sz w:val="20"/>
                <w:u w:val="single"/>
              </w:rPr>
              <w:t xml:space="preserve"> (Revised)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682E94"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resource describes the more common methods for calculating</w:t>
            </w:r>
            <w:r w:rsidRPr="007821E6">
              <w:rPr>
                <w:rFonts w:ascii="Calibri" w:hAnsi="Calibri"/>
                <w:w w:val="99"/>
                <w:sz w:val="20"/>
              </w:rPr>
              <w:t xml:space="preserve"> </w:t>
            </w:r>
            <w:r w:rsidRPr="007821E6">
              <w:rPr>
                <w:rFonts w:ascii="Calibri" w:hAnsi="Calibri"/>
                <w:sz w:val="20"/>
              </w:rPr>
              <w:t>racial/ethnic disproportionality in special education.</w:t>
            </w:r>
          </w:p>
        </w:tc>
      </w:tr>
      <w:tr w:rsidR="00A37899" w:rsidRPr="00FA3023" w14:paraId="6C0EDDA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21C58C9" w14:textId="77777777" w:rsidR="00A37899" w:rsidRPr="007821E6" w:rsidRDefault="0060014B" w:rsidP="001D187F">
            <w:pPr>
              <w:pStyle w:val="TableParagraph"/>
              <w:spacing w:line="240" w:lineRule="atLeast"/>
              <w:rPr>
                <w:rFonts w:ascii="Calibri" w:eastAsia="Calibri" w:hAnsi="Calibri" w:cs="Calibri"/>
                <w:sz w:val="20"/>
                <w:szCs w:val="20"/>
                <w:u w:val="single"/>
              </w:rPr>
            </w:pPr>
            <w:hyperlink r:id="rId60">
              <w:r w:rsidR="000872EC" w:rsidRPr="007821E6">
                <w:rPr>
                  <w:rFonts w:ascii="Calibri" w:hAnsi="Calibri"/>
                  <w:i/>
                  <w:sz w:val="20"/>
                  <w:u w:val="single"/>
                </w:rPr>
                <w:t>Spreadsheet Application for</w:t>
              </w:r>
            </w:hyperlink>
            <w:r w:rsidR="000872EC" w:rsidRPr="007821E6">
              <w:rPr>
                <w:rFonts w:ascii="Calibri" w:hAnsi="Calibri"/>
                <w:i/>
                <w:w w:val="99"/>
                <w:sz w:val="20"/>
                <w:u w:val="single"/>
              </w:rPr>
              <w:t xml:space="preserve"> </w:t>
            </w:r>
            <w:hyperlink r:id="rId61">
              <w:r w:rsidR="000872EC" w:rsidRPr="007821E6">
                <w:rPr>
                  <w:rFonts w:ascii="Calibri" w:hAnsi="Calibri"/>
                  <w:i/>
                  <w:w w:val="99"/>
                  <w:sz w:val="20"/>
                  <w:u w:val="single"/>
                </w:rPr>
                <w:t xml:space="preserve"> </w:t>
              </w:r>
              <w:r w:rsidR="000872EC" w:rsidRPr="007821E6">
                <w:rPr>
                  <w:rFonts w:ascii="Calibri" w:hAnsi="Calibri"/>
                  <w:i/>
                  <w:sz w:val="20"/>
                  <w:u w:val="single"/>
                </w:rPr>
                <w:t>Calculating Disproportionality</w:t>
              </w:r>
            </w:hyperlink>
          </w:p>
          <w:p w14:paraId="248706BD" w14:textId="70BB2536" w:rsidR="00A37899" w:rsidRPr="007821E6" w:rsidRDefault="0060014B" w:rsidP="001D187F">
            <w:pPr>
              <w:pStyle w:val="TableParagraph"/>
              <w:spacing w:line="240" w:lineRule="atLeast"/>
              <w:rPr>
                <w:rFonts w:ascii="Calibri" w:eastAsia="Calibri" w:hAnsi="Calibri" w:cs="Calibri"/>
                <w:sz w:val="20"/>
                <w:szCs w:val="20"/>
                <w:u w:val="single"/>
              </w:rPr>
            </w:pPr>
            <w:hyperlink r:id="rId62">
              <w:r w:rsidR="000872EC" w:rsidRPr="007821E6">
                <w:rPr>
                  <w:rFonts w:ascii="Calibri" w:eastAsia="Calibri" w:hAnsi="Calibri" w:cs="Calibri"/>
                  <w:i/>
                  <w:w w:val="99"/>
                  <w:sz w:val="20"/>
                  <w:szCs w:val="20"/>
                  <w:u w:val="single"/>
                </w:rPr>
                <w:t xml:space="preserve"> </w:t>
              </w:r>
              <w:r w:rsidR="000872EC" w:rsidRPr="007821E6">
                <w:rPr>
                  <w:rFonts w:ascii="Calibri" w:eastAsia="Calibri" w:hAnsi="Calibri" w:cs="Calibri"/>
                  <w:i/>
                  <w:sz w:val="20"/>
                  <w:szCs w:val="20"/>
                  <w:u w:val="single"/>
                </w:rPr>
                <w:t xml:space="preserve">Measures </w:t>
              </w:r>
              <w:r w:rsidR="004C0133" w:rsidRPr="007821E6">
                <w:rPr>
                  <w:rFonts w:ascii="Calibri" w:eastAsia="Calibri" w:hAnsi="Calibri" w:cs="Calibri"/>
                  <w:i/>
                  <w:sz w:val="20"/>
                  <w:szCs w:val="20"/>
                  <w:u w:val="single"/>
                </w:rPr>
                <w:t>and</w:t>
              </w:r>
              <w:r w:rsidR="000872EC" w:rsidRPr="007821E6">
                <w:rPr>
                  <w:rFonts w:ascii="Calibri" w:eastAsia="Calibri" w:hAnsi="Calibri" w:cs="Calibri"/>
                  <w:i/>
                  <w:sz w:val="20"/>
                  <w:szCs w:val="20"/>
                  <w:u w:val="single"/>
                </w:rPr>
                <w:t xml:space="preserve"> User’ s Guide </w:t>
              </w:r>
              <w:r w:rsidR="004C0133" w:rsidRPr="007821E6">
                <w:rPr>
                  <w:rFonts w:ascii="Calibri" w:eastAsia="Calibri" w:hAnsi="Calibri" w:cs="Calibri"/>
                  <w:i/>
                  <w:sz w:val="20"/>
                  <w:szCs w:val="20"/>
                  <w:u w:val="single"/>
                </w:rPr>
                <w:t>(Revised)</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1A53D4"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eastAsia="Calibri" w:hAnsi="Calibri" w:cs="Calibri"/>
                <w:sz w:val="20"/>
                <w:szCs w:val="20"/>
              </w:rPr>
              <w:t>This Excel spreadsheet application and user’s guide are tools to aid</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states in their assessment of racial/ethnic disproportionality.</w:t>
            </w:r>
          </w:p>
        </w:tc>
      </w:tr>
      <w:tr w:rsidR="00A37899" w:rsidRPr="00FA3023" w14:paraId="5BA01B1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15B4B2F" w14:textId="77777777" w:rsidR="00A37899" w:rsidRPr="007821E6" w:rsidRDefault="0060014B" w:rsidP="001D187F">
            <w:pPr>
              <w:pStyle w:val="TableParagraph"/>
              <w:spacing w:line="240" w:lineRule="atLeast"/>
              <w:rPr>
                <w:rFonts w:ascii="Calibri" w:eastAsia="Calibri" w:hAnsi="Calibri" w:cs="Calibri"/>
                <w:sz w:val="20"/>
                <w:szCs w:val="20"/>
                <w:u w:val="single"/>
              </w:rPr>
            </w:pPr>
            <w:hyperlink r:id="rId63">
              <w:r w:rsidR="000872EC" w:rsidRPr="007821E6">
                <w:rPr>
                  <w:rFonts w:ascii="Calibri" w:hAnsi="Calibri"/>
                  <w:i/>
                  <w:sz w:val="20"/>
                  <w:u w:val="single"/>
                </w:rPr>
                <w:t>Success Gaps Toolkit</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5FFDFF"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Schools and districts can use the materials and resources in the toolkit</w:t>
            </w:r>
            <w:r w:rsidRPr="007821E6">
              <w:rPr>
                <w:rFonts w:ascii="Calibri" w:hAnsi="Calibri"/>
                <w:w w:val="99"/>
                <w:sz w:val="20"/>
              </w:rPr>
              <w:t xml:space="preserve"> </w:t>
            </w:r>
            <w:r w:rsidRPr="007821E6">
              <w:rPr>
                <w:rFonts w:ascii="Calibri" w:hAnsi="Calibri"/>
                <w:sz w:val="20"/>
              </w:rPr>
              <w:t>to conduct a root cause analysis and make a plan for reducing success</w:t>
            </w:r>
            <w:r w:rsidRPr="007821E6">
              <w:rPr>
                <w:rFonts w:ascii="Calibri" w:hAnsi="Calibri"/>
                <w:w w:val="99"/>
                <w:sz w:val="20"/>
              </w:rPr>
              <w:t xml:space="preserve"> </w:t>
            </w:r>
            <w:r w:rsidRPr="007821E6">
              <w:rPr>
                <w:rFonts w:ascii="Calibri" w:hAnsi="Calibri"/>
                <w:sz w:val="20"/>
              </w:rPr>
              <w:t>gaps.</w:t>
            </w:r>
          </w:p>
        </w:tc>
      </w:tr>
      <w:tr w:rsidR="00A37899" w:rsidRPr="00FA3023" w14:paraId="3B9B16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83D34ED" w14:textId="77777777" w:rsidR="00A37899" w:rsidRPr="009A501C" w:rsidRDefault="000872EC" w:rsidP="001D187F">
            <w:pPr>
              <w:pStyle w:val="TableParagraph"/>
              <w:spacing w:line="240" w:lineRule="atLeast"/>
              <w:rPr>
                <w:rFonts w:ascii="Calibri" w:eastAsia="Calibri" w:hAnsi="Calibri" w:cs="Calibri"/>
              </w:rPr>
            </w:pPr>
            <w:r w:rsidRPr="009A501C">
              <w:rPr>
                <w:rFonts w:ascii="Calibri" w:hAnsi="Calibri"/>
                <w:b/>
              </w:rPr>
              <w:t>MOE and CEIS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F243892" w14:textId="77777777" w:rsidR="00A37899" w:rsidRPr="00FA3023" w:rsidRDefault="00A37899" w:rsidP="00BC6C67">
            <w:pPr>
              <w:spacing w:line="240" w:lineRule="atLeast"/>
              <w:rPr>
                <w:rFonts w:ascii="Calibri" w:hAnsi="Calibri"/>
              </w:rPr>
            </w:pPr>
          </w:p>
        </w:tc>
      </w:tr>
      <w:tr w:rsidR="00A37899" w:rsidRPr="00FA3023" w14:paraId="4CEC8A8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7A8CDFA" w14:textId="01CBCB5C" w:rsidR="00A37899" w:rsidRPr="00B16317" w:rsidRDefault="0060014B" w:rsidP="00B1403A">
            <w:pPr>
              <w:pStyle w:val="TableParagraph"/>
              <w:spacing w:line="240" w:lineRule="atLeast"/>
              <w:rPr>
                <w:rFonts w:ascii="Calibri" w:eastAsia="Calibri" w:hAnsi="Calibri" w:cs="Calibri"/>
                <w:sz w:val="20"/>
                <w:szCs w:val="20"/>
                <w:u w:val="single"/>
              </w:rPr>
            </w:pPr>
            <w:hyperlink r:id="rId64">
              <w:r w:rsidR="000872EC" w:rsidRPr="00B16317">
                <w:rPr>
                  <w:rFonts w:ascii="Calibri" w:hAnsi="Calibri"/>
                  <w:i/>
                  <w:sz w:val="20"/>
                  <w:u w:val="single"/>
                </w:rPr>
                <w:t>618 Data Pre-submission Edit Check</w:t>
              </w:r>
            </w:hyperlink>
            <w:hyperlink r:id="rId65">
              <w:r w:rsidR="000872EC" w:rsidRPr="00B16317">
                <w:rPr>
                  <w:rFonts w:ascii="Calibri" w:hAnsi="Calibri"/>
                  <w:i/>
                  <w:w w:val="99"/>
                  <w:sz w:val="20"/>
                  <w:u w:val="single"/>
                </w:rPr>
                <w:t xml:space="preserve"> </w:t>
              </w:r>
              <w:r w:rsidR="000872EC" w:rsidRPr="00B16317">
                <w:rPr>
                  <w:rFonts w:ascii="Calibri" w:hAnsi="Calibri"/>
                  <w:i/>
                  <w:sz w:val="20"/>
                  <w:u w:val="single"/>
                </w:rPr>
                <w:t>Tool - Part B MOE and CEIS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F2DBF1" w14:textId="1E253860"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rPr>
              <w:t>This tool helps states prepare their Part B Maintenance of Effort</w:t>
            </w:r>
            <w:r w:rsidRPr="00B16317">
              <w:rPr>
                <w:rFonts w:ascii="Calibri" w:hAnsi="Calibri"/>
                <w:w w:val="99"/>
                <w:sz w:val="20"/>
              </w:rPr>
              <w:t xml:space="preserve"> </w:t>
            </w:r>
            <w:r w:rsidRPr="00B16317">
              <w:rPr>
                <w:rFonts w:ascii="Calibri" w:hAnsi="Calibri"/>
                <w:sz w:val="20"/>
              </w:rPr>
              <w:t>(MOE) and Coordinated Early Intervening Services (CEIS) data</w:t>
            </w:r>
            <w:r w:rsidRPr="00B16317">
              <w:rPr>
                <w:rFonts w:ascii="Calibri" w:hAnsi="Calibri"/>
                <w:w w:val="99"/>
                <w:sz w:val="20"/>
              </w:rPr>
              <w:t xml:space="preserve"> </w:t>
            </w:r>
            <w:r w:rsidRPr="00B16317">
              <w:rPr>
                <w:rFonts w:ascii="Calibri" w:hAnsi="Calibri"/>
                <w:sz w:val="20"/>
              </w:rPr>
              <w:t>submission.</w:t>
            </w:r>
            <w:r w:rsidR="000140B2" w:rsidRPr="00B16317">
              <w:rPr>
                <w:rFonts w:ascii="Calibri" w:hAnsi="Calibri"/>
                <w:sz w:val="20"/>
              </w:rPr>
              <w:t xml:space="preserve"> IDC developed the tool in collaboration with the Center for IDEA Fiscal Reporting (CIFR).</w:t>
            </w:r>
          </w:p>
        </w:tc>
      </w:tr>
      <w:tr w:rsidR="00A37899" w:rsidRPr="00FA3023" w14:paraId="499B36B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98A94E4" w14:textId="08F46C7F" w:rsidR="00A37899" w:rsidRPr="00B16317" w:rsidRDefault="0060014B" w:rsidP="00B1403A">
            <w:pPr>
              <w:pStyle w:val="TableParagraph"/>
              <w:spacing w:line="240" w:lineRule="atLeast"/>
              <w:rPr>
                <w:rFonts w:ascii="Calibri" w:eastAsia="Calibri" w:hAnsi="Calibri" w:cs="Calibri"/>
                <w:sz w:val="20"/>
                <w:szCs w:val="20"/>
                <w:u w:val="single"/>
              </w:rPr>
            </w:pPr>
            <w:hyperlink r:id="rId66">
              <w:r w:rsidR="000872EC" w:rsidRPr="00B16317">
                <w:rPr>
                  <w:rFonts w:ascii="Calibri" w:hAnsi="Calibri"/>
                  <w:i/>
                  <w:sz w:val="20"/>
                  <w:u w:val="single"/>
                </w:rPr>
                <w:t>A Comparison of Mandatory</w:t>
              </w:r>
            </w:hyperlink>
            <w:hyperlink r:id="rId67">
              <w:r w:rsidR="000872EC" w:rsidRPr="00B16317">
                <w:rPr>
                  <w:rFonts w:ascii="Calibri" w:hAnsi="Calibri"/>
                  <w:i/>
                  <w:w w:val="99"/>
                  <w:sz w:val="20"/>
                  <w:u w:val="single"/>
                </w:rPr>
                <w:t xml:space="preserve"> </w:t>
              </w:r>
              <w:r w:rsidR="000872EC" w:rsidRPr="00B16317">
                <w:rPr>
                  <w:rFonts w:ascii="Calibri" w:hAnsi="Calibri"/>
                  <w:i/>
                  <w:sz w:val="20"/>
                  <w:u w:val="single"/>
                </w:rPr>
                <w:t>Comprehensive Coordinated Early</w:t>
              </w:r>
            </w:hyperlink>
            <w:hyperlink r:id="rId68">
              <w:r w:rsidR="000872EC" w:rsidRPr="00B16317">
                <w:rPr>
                  <w:rFonts w:ascii="Calibri" w:hAnsi="Calibri"/>
                  <w:i/>
                  <w:w w:val="99"/>
                  <w:sz w:val="20"/>
                  <w:u w:val="single"/>
                </w:rPr>
                <w:t xml:space="preserve"> </w:t>
              </w:r>
              <w:r w:rsidR="000872EC" w:rsidRPr="00B16317">
                <w:rPr>
                  <w:rFonts w:ascii="Calibri" w:hAnsi="Calibri"/>
                  <w:i/>
                  <w:sz w:val="20"/>
                  <w:u w:val="single"/>
                </w:rPr>
                <w:t>Intervening Services (CCEIS) and</w:t>
              </w:r>
            </w:hyperlink>
            <w:r w:rsidR="000872EC" w:rsidRPr="00B16317">
              <w:rPr>
                <w:rFonts w:ascii="Calibri" w:hAnsi="Calibri"/>
                <w:i/>
                <w:w w:val="99"/>
                <w:sz w:val="20"/>
                <w:u w:val="single"/>
              </w:rPr>
              <w:t xml:space="preserve"> </w:t>
            </w:r>
            <w:hyperlink r:id="rId69">
              <w:r w:rsidR="000872EC" w:rsidRPr="00B16317">
                <w:rPr>
                  <w:rFonts w:ascii="Calibri" w:hAnsi="Calibri"/>
                  <w:i/>
                  <w:w w:val="99"/>
                  <w:sz w:val="20"/>
                  <w:u w:val="single"/>
                </w:rPr>
                <w:t xml:space="preserve"> </w:t>
              </w:r>
              <w:r w:rsidR="000872EC" w:rsidRPr="00B16317">
                <w:rPr>
                  <w:rFonts w:ascii="Calibri" w:hAnsi="Calibri"/>
                  <w:i/>
                  <w:sz w:val="20"/>
                  <w:u w:val="single"/>
                </w:rPr>
                <w:t>Voluntary Coordinated Early</w:t>
              </w:r>
            </w:hyperlink>
            <w:hyperlink r:id="rId70">
              <w:r w:rsidR="000872EC" w:rsidRPr="00B16317">
                <w:rPr>
                  <w:rFonts w:ascii="Calibri" w:hAnsi="Calibri"/>
                  <w:i/>
                  <w:w w:val="99"/>
                  <w:sz w:val="20"/>
                  <w:u w:val="single"/>
                </w:rPr>
                <w:t xml:space="preserve"> </w:t>
              </w:r>
              <w:r w:rsidR="000872EC" w:rsidRPr="00B16317">
                <w:rPr>
                  <w:rFonts w:ascii="Calibri" w:hAnsi="Calibri"/>
                  <w:i/>
                  <w:sz w:val="20"/>
                  <w:u w:val="single"/>
                </w:rPr>
                <w:t>Intervening Services (CEIS</w:t>
              </w:r>
            </w:hyperlink>
            <w:r w:rsidR="000872EC" w:rsidRPr="00B16317">
              <w:rPr>
                <w:rFonts w:ascii="Calibri" w:hAnsi="Calibri"/>
                <w:i/>
                <w:sz w:val="20"/>
                <w:u w:val="single"/>
              </w:rPr>
              <w:t>)</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7EA560" w14:textId="4A0C6238"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rPr>
              <w:t>This resource outlines the differences between CCEIS and voluntary CEIS.</w:t>
            </w:r>
          </w:p>
        </w:tc>
      </w:tr>
    </w:tbl>
    <w:p w14:paraId="633071FF" w14:textId="77777777" w:rsidR="009E13B2" w:rsidRDefault="009E13B2"/>
    <w:p w14:paraId="07A67EC9" w14:textId="77777777" w:rsidR="009E13B2" w:rsidRDefault="009E13B2">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9E13B2" w:rsidRPr="00FA3023" w14:paraId="372E33CD" w14:textId="77777777" w:rsidTr="002D7C2D">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23A8E57F" w14:textId="77777777" w:rsidR="009E13B2" w:rsidRPr="00BC6C67" w:rsidRDefault="009E13B2" w:rsidP="002D7C2D">
            <w:pPr>
              <w:pStyle w:val="TableParagraph"/>
              <w:spacing w:line="240" w:lineRule="atLeast"/>
              <w:rPr>
                <w:rFonts w:ascii="Calibri" w:hAnsi="Calibri"/>
                <w:b/>
                <w:color w:val="FFFFFF" w:themeColor="background1"/>
                <w:u w:val="single"/>
              </w:rPr>
            </w:pPr>
            <w:r w:rsidRPr="00BC6C67">
              <w:rPr>
                <w:rFonts w:ascii="Calibri" w:hAnsi="Calibri"/>
                <w:b/>
                <w:color w:val="FFFFFF" w:themeColor="background1"/>
                <w:u w:val="single"/>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2178ED24" w14:textId="77777777" w:rsidR="009E13B2" w:rsidRPr="00FA3023" w:rsidRDefault="009E13B2" w:rsidP="002D7C2D">
            <w:pPr>
              <w:spacing w:line="240" w:lineRule="atLeast"/>
              <w:rPr>
                <w:rFonts w:ascii="Calibri" w:hAnsi="Calibri"/>
                <w:color w:val="FFFFFF" w:themeColor="background1"/>
              </w:rPr>
            </w:pPr>
            <w:r w:rsidRPr="00FA3023">
              <w:rPr>
                <w:rFonts w:ascii="Calibri" w:hAnsi="Calibri"/>
                <w:color w:val="FFFFFF" w:themeColor="background1"/>
              </w:rPr>
              <w:t>Description</w:t>
            </w:r>
          </w:p>
        </w:tc>
      </w:tr>
      <w:tr w:rsidR="00A37899" w:rsidRPr="00FA3023" w14:paraId="4F86B08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8E87A2" w14:textId="5F60501C" w:rsidR="00A37899" w:rsidRPr="00B16317" w:rsidRDefault="0060014B" w:rsidP="00B1403A">
            <w:pPr>
              <w:pStyle w:val="TableParagraph"/>
              <w:spacing w:line="240" w:lineRule="atLeast"/>
              <w:rPr>
                <w:rFonts w:ascii="Calibri" w:eastAsia="Calibri" w:hAnsi="Calibri" w:cs="Calibri"/>
                <w:sz w:val="20"/>
                <w:szCs w:val="20"/>
                <w:u w:val="single"/>
              </w:rPr>
            </w:pPr>
            <w:hyperlink r:id="rId71">
              <w:r w:rsidR="000872EC" w:rsidRPr="00B16317">
                <w:rPr>
                  <w:rFonts w:ascii="Calibri" w:hAnsi="Calibri"/>
                  <w:i/>
                  <w:sz w:val="20"/>
                  <w:u w:val="single"/>
                </w:rPr>
                <w:t>Collecting and Reporting the New</w:t>
              </w:r>
            </w:hyperlink>
            <w:hyperlink r:id="rId72">
              <w:r w:rsidR="000872EC" w:rsidRPr="00B16317">
                <w:rPr>
                  <w:rFonts w:ascii="Calibri" w:hAnsi="Calibri"/>
                  <w:i/>
                  <w:w w:val="99"/>
                  <w:sz w:val="20"/>
                  <w:u w:val="single"/>
                </w:rPr>
                <w:t xml:space="preserve"> </w:t>
              </w:r>
              <w:r w:rsidR="000872EC" w:rsidRPr="00B16317">
                <w:rPr>
                  <w:rFonts w:ascii="Calibri" w:hAnsi="Calibri"/>
                  <w:i/>
                  <w:sz w:val="20"/>
                  <w:u w:val="single"/>
                </w:rPr>
                <w:t>Data Elements Related to the Local</w:t>
              </w:r>
            </w:hyperlink>
            <w:hyperlink r:id="rId73">
              <w:r w:rsidR="000872EC" w:rsidRPr="00B16317">
                <w:rPr>
                  <w:rFonts w:ascii="Calibri" w:hAnsi="Calibri"/>
                  <w:i/>
                  <w:w w:val="99"/>
                  <w:sz w:val="20"/>
                  <w:u w:val="single"/>
                </w:rPr>
                <w:t xml:space="preserve"> </w:t>
              </w:r>
              <w:r w:rsidR="000872EC" w:rsidRPr="00B16317">
                <w:rPr>
                  <w:rFonts w:ascii="Calibri" w:hAnsi="Calibri"/>
                  <w:i/>
                  <w:sz w:val="20"/>
                  <w:u w:val="single"/>
                </w:rPr>
                <w:t>Education Agency Maintenance of</w:t>
              </w:r>
            </w:hyperlink>
            <w:r w:rsidR="000872EC" w:rsidRPr="00B16317">
              <w:rPr>
                <w:rFonts w:ascii="Calibri" w:hAnsi="Calibri"/>
                <w:i/>
                <w:w w:val="99"/>
                <w:sz w:val="20"/>
                <w:u w:val="single"/>
              </w:rPr>
              <w:t xml:space="preserve"> </w:t>
            </w:r>
            <w:hyperlink r:id="rId74">
              <w:r w:rsidR="000872EC" w:rsidRPr="00B16317">
                <w:rPr>
                  <w:rFonts w:ascii="Calibri" w:hAnsi="Calibri"/>
                  <w:i/>
                  <w:w w:val="99"/>
                  <w:sz w:val="20"/>
                  <w:u w:val="single"/>
                </w:rPr>
                <w:t xml:space="preserve"> </w:t>
              </w:r>
              <w:r w:rsidR="000872EC" w:rsidRPr="00B16317">
                <w:rPr>
                  <w:rFonts w:ascii="Calibri" w:hAnsi="Calibri"/>
                  <w:i/>
                  <w:sz w:val="20"/>
                  <w:u w:val="single"/>
                </w:rPr>
                <w:t>Effort Provisions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F62F71" w14:textId="77777777" w:rsidR="00A37899" w:rsidRPr="00B16317" w:rsidRDefault="000872EC" w:rsidP="00BC6C67">
            <w:pPr>
              <w:pStyle w:val="TableParagraph"/>
              <w:spacing w:line="240" w:lineRule="atLeast"/>
              <w:rPr>
                <w:rFonts w:ascii="Calibri" w:eastAsia="Calibri" w:hAnsi="Calibri" w:cs="Calibri"/>
                <w:sz w:val="20"/>
                <w:szCs w:val="20"/>
              </w:rPr>
            </w:pPr>
            <w:r w:rsidRPr="00B16317">
              <w:rPr>
                <w:rFonts w:ascii="Calibri" w:hAnsi="Calibri"/>
                <w:sz w:val="20"/>
              </w:rPr>
              <w:t>This resource discusses each of the four new data elements the Office</w:t>
            </w:r>
            <w:r w:rsidRPr="00B16317">
              <w:rPr>
                <w:rFonts w:ascii="Calibri" w:hAnsi="Calibri"/>
                <w:w w:val="99"/>
                <w:sz w:val="20"/>
              </w:rPr>
              <w:t xml:space="preserve"> </w:t>
            </w:r>
            <w:r w:rsidRPr="00B16317">
              <w:rPr>
                <w:rFonts w:ascii="Calibri" w:hAnsi="Calibri"/>
                <w:sz w:val="20"/>
              </w:rPr>
              <w:t>of Special Education Programs (OSEP) added related to the local</w:t>
            </w:r>
            <w:r w:rsidRPr="00B16317">
              <w:rPr>
                <w:rFonts w:ascii="Calibri" w:hAnsi="Calibri"/>
                <w:w w:val="99"/>
                <w:sz w:val="20"/>
              </w:rPr>
              <w:t xml:space="preserve"> </w:t>
            </w:r>
            <w:r w:rsidRPr="00B16317">
              <w:rPr>
                <w:rFonts w:ascii="Calibri" w:hAnsi="Calibri"/>
                <w:sz w:val="20"/>
              </w:rPr>
              <w:t>education agency (LEA) Maintenance of Effort (MOE) provisions of</w:t>
            </w:r>
            <w:r w:rsidRPr="00B16317">
              <w:rPr>
                <w:rFonts w:ascii="Calibri" w:hAnsi="Calibri"/>
                <w:w w:val="99"/>
                <w:sz w:val="20"/>
              </w:rPr>
              <w:t xml:space="preserve"> </w:t>
            </w:r>
            <w:r w:rsidRPr="00B16317">
              <w:rPr>
                <w:rFonts w:ascii="Calibri" w:hAnsi="Calibri"/>
                <w:sz w:val="20"/>
              </w:rPr>
              <w:t>IDEA in the MOE Reduction and Coordinated Early Intervening Services</w:t>
            </w:r>
            <w:r w:rsidRPr="00B16317">
              <w:rPr>
                <w:rFonts w:ascii="Calibri" w:hAnsi="Calibri"/>
                <w:w w:val="99"/>
                <w:sz w:val="20"/>
              </w:rPr>
              <w:t xml:space="preserve"> </w:t>
            </w:r>
            <w:r w:rsidRPr="00B16317">
              <w:rPr>
                <w:rFonts w:ascii="Calibri" w:hAnsi="Calibri"/>
                <w:sz w:val="20"/>
              </w:rPr>
              <w:t>(CEIS) data collection. The resource provides additional support and</w:t>
            </w:r>
            <w:r w:rsidRPr="00B16317">
              <w:rPr>
                <w:rFonts w:ascii="Calibri" w:hAnsi="Calibri"/>
                <w:w w:val="99"/>
                <w:sz w:val="20"/>
              </w:rPr>
              <w:t xml:space="preserve"> </w:t>
            </w:r>
            <w:r w:rsidRPr="00B16317">
              <w:rPr>
                <w:rFonts w:ascii="Calibri" w:hAnsi="Calibri"/>
                <w:sz w:val="20"/>
              </w:rPr>
              <w:t>assistance as states prepare to collect and submit these data.</w:t>
            </w:r>
          </w:p>
        </w:tc>
      </w:tr>
      <w:tr w:rsidR="007902BA" w:rsidRPr="00FA3023" w14:paraId="14927A2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4D3ACA" w14:textId="05A6F9B7" w:rsidR="007902BA" w:rsidRPr="00B16317" w:rsidRDefault="0060014B" w:rsidP="00B1403A">
            <w:pPr>
              <w:pStyle w:val="TableParagraph"/>
              <w:spacing w:line="240" w:lineRule="atLeast"/>
              <w:rPr>
                <w:i/>
                <w:u w:val="single"/>
              </w:rPr>
            </w:pPr>
            <w:hyperlink r:id="rId75">
              <w:r w:rsidR="007902BA" w:rsidRPr="00B16317">
                <w:rPr>
                  <w:rFonts w:ascii="Calibri" w:hAnsi="Calibri"/>
                  <w:i/>
                  <w:sz w:val="20"/>
                  <w:u w:val="single"/>
                </w:rPr>
                <w:t>Coordinated Early Intervening Services</w:t>
              </w:r>
            </w:hyperlink>
            <w:hyperlink r:id="rId76">
              <w:r w:rsidR="007902BA" w:rsidRPr="00B16317">
                <w:rPr>
                  <w:rFonts w:ascii="Calibri" w:hAnsi="Calibri"/>
                  <w:i/>
                  <w:sz w:val="20"/>
                  <w:u w:val="single"/>
                </w:rPr>
                <w:t xml:space="preserve"> (CEIS) Fiscal and Student Data Tracker</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D514FA" w14:textId="77777777" w:rsidR="007902BA" w:rsidRPr="00B16317" w:rsidRDefault="007902BA" w:rsidP="00BC6C67">
            <w:pPr>
              <w:pStyle w:val="TableParagraph"/>
              <w:spacing w:line="240" w:lineRule="atLeast"/>
              <w:rPr>
                <w:rFonts w:ascii="Calibri" w:hAnsi="Calibri"/>
                <w:sz w:val="20"/>
              </w:rPr>
            </w:pPr>
            <w:r w:rsidRPr="00B16317">
              <w:rPr>
                <w:rFonts w:ascii="Calibri" w:hAnsi="Calibri"/>
                <w:sz w:val="20"/>
              </w:rPr>
              <w:t xml:space="preserve">This resource is a set of three tools state education agencies (SEAs) can use with their districts, schools, and providers to assist them in tracking the finances, services, and student data associated with CEIS. IDC developed the tracker in collaboration with the Center for IDEA Fiscal Reporting (CIFR). </w:t>
            </w:r>
          </w:p>
        </w:tc>
      </w:tr>
      <w:tr w:rsidR="0051561C" w:rsidRPr="00FA3023" w14:paraId="401F79D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EC4FED" w14:textId="2FB41093" w:rsidR="0051561C" w:rsidRPr="007821E6" w:rsidRDefault="0060014B" w:rsidP="001D187F">
            <w:pPr>
              <w:pStyle w:val="TableParagraph"/>
              <w:spacing w:line="240" w:lineRule="atLeast"/>
              <w:rPr>
                <w:rFonts w:ascii="Calibri" w:hAnsi="Calibri"/>
                <w:u w:val="single"/>
              </w:rPr>
            </w:pPr>
            <w:hyperlink r:id="rId77" w:history="1">
              <w:r w:rsidR="0051561C" w:rsidRPr="007821E6">
                <w:rPr>
                  <w:rStyle w:val="Hyperlink"/>
                  <w:rFonts w:ascii="Calibri" w:hAnsi="Calibri"/>
                  <w:i/>
                  <w:color w:val="auto"/>
                  <w:sz w:val="20"/>
                  <w:szCs w:val="20"/>
                </w:rPr>
                <w:t>CEIS Practice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3C322EC" w14:textId="4E0614BF" w:rsidR="0051561C" w:rsidRPr="007821E6" w:rsidRDefault="005B5334" w:rsidP="00BC6C67">
            <w:pPr>
              <w:spacing w:line="240" w:lineRule="atLeast"/>
              <w:rPr>
                <w:rFonts w:ascii="Calibri" w:hAnsi="Calibri"/>
              </w:rPr>
            </w:pPr>
            <w:r w:rsidRPr="007821E6">
              <w:rPr>
                <w:rFonts w:ascii="Calibri" w:hAnsi="Calibri"/>
                <w:sz w:val="20"/>
                <w:szCs w:val="20"/>
                <w:lang w:val="en"/>
              </w:rPr>
              <w:t xml:space="preserve">States and </w:t>
            </w:r>
            <w:r w:rsidRPr="007821E6">
              <w:rPr>
                <w:rFonts w:ascii="Calibri" w:hAnsi="Calibri"/>
                <w:sz w:val="20"/>
                <w:lang w:val="en"/>
              </w:rPr>
              <w:t>local education agencies (</w:t>
            </w:r>
            <w:r w:rsidRPr="007821E6">
              <w:rPr>
                <w:rStyle w:val="idc-gloss-tooltip-item1"/>
                <w:rFonts w:ascii="Calibri" w:hAnsi="Calibri"/>
                <w:sz w:val="20"/>
                <w:szCs w:val="20"/>
                <w:lang w:val="en"/>
              </w:rPr>
              <w:t>LEA</w:t>
            </w:r>
            <w:r w:rsidRPr="007821E6">
              <w:rPr>
                <w:rFonts w:ascii="Calibri" w:hAnsi="Calibri"/>
                <w:sz w:val="20"/>
                <w:szCs w:val="20"/>
                <w:lang w:val="en"/>
              </w:rPr>
              <w:t>s</w:t>
            </w:r>
            <w:r w:rsidRPr="007821E6">
              <w:rPr>
                <w:rFonts w:ascii="Calibri" w:hAnsi="Calibri"/>
                <w:sz w:val="20"/>
                <w:lang w:val="en"/>
              </w:rPr>
              <w:t>)</w:t>
            </w:r>
            <w:r w:rsidRPr="007821E6">
              <w:rPr>
                <w:rFonts w:ascii="Calibri" w:hAnsi="Calibri"/>
                <w:sz w:val="20"/>
                <w:szCs w:val="20"/>
                <w:lang w:val="en"/>
              </w:rPr>
              <w:t xml:space="preserve"> can use this practice guide with the </w:t>
            </w:r>
            <w:hyperlink r:id="rId78" w:history="1">
              <w:r w:rsidRPr="007821E6">
                <w:rPr>
                  <w:rStyle w:val="Emphasis"/>
                  <w:rFonts w:ascii="Calibri" w:hAnsi="Calibri"/>
                  <w:sz w:val="20"/>
                  <w:szCs w:val="20"/>
                  <w:lang w:val="en"/>
                </w:rPr>
                <w:t>Coordinated Early Intervening Services (CEIS) Fiscal and Student Data Tracker</w:t>
              </w:r>
            </w:hyperlink>
            <w:r w:rsidRPr="007821E6">
              <w:rPr>
                <w:rFonts w:ascii="Calibri" w:hAnsi="Calibri"/>
                <w:sz w:val="20"/>
                <w:szCs w:val="20"/>
                <w:lang w:val="en"/>
              </w:rPr>
              <w:t xml:space="preserve">. The practice guide provides two scenarios each for voluntary </w:t>
            </w:r>
            <w:r w:rsidRPr="007821E6">
              <w:rPr>
                <w:rStyle w:val="idc-gloss-tooltip-item1"/>
                <w:rFonts w:ascii="Calibri" w:hAnsi="Calibri"/>
                <w:sz w:val="20"/>
                <w:szCs w:val="20"/>
                <w:lang w:val="en"/>
              </w:rPr>
              <w:t>CEIS</w:t>
            </w:r>
            <w:r w:rsidRPr="007821E6">
              <w:rPr>
                <w:rFonts w:ascii="Calibri" w:hAnsi="Calibri"/>
                <w:sz w:val="20"/>
                <w:szCs w:val="20"/>
                <w:lang w:val="en"/>
              </w:rPr>
              <w:t xml:space="preserve"> and comprehensive </w:t>
            </w:r>
            <w:r w:rsidRPr="007821E6">
              <w:rPr>
                <w:rStyle w:val="idc-gloss-tooltip-item1"/>
                <w:rFonts w:ascii="Calibri" w:hAnsi="Calibri"/>
                <w:sz w:val="20"/>
                <w:szCs w:val="20"/>
                <w:lang w:val="en"/>
              </w:rPr>
              <w:t>CEIS</w:t>
            </w:r>
            <w:r w:rsidRPr="007821E6">
              <w:rPr>
                <w:rFonts w:ascii="Calibri" w:hAnsi="Calibri"/>
                <w:sz w:val="20"/>
                <w:szCs w:val="20"/>
                <w:lang w:val="en"/>
              </w:rPr>
              <w:t xml:space="preserve">. Each scenario describes an </w:t>
            </w:r>
            <w:r w:rsidRPr="007821E6">
              <w:rPr>
                <w:rStyle w:val="idc-gloss-tooltip-item1"/>
                <w:rFonts w:ascii="Calibri" w:hAnsi="Calibri"/>
                <w:sz w:val="20"/>
                <w:szCs w:val="20"/>
                <w:lang w:val="en"/>
              </w:rPr>
              <w:t>LEA</w:t>
            </w:r>
            <w:r w:rsidRPr="007821E6">
              <w:rPr>
                <w:rFonts w:ascii="Calibri" w:hAnsi="Calibri"/>
                <w:sz w:val="20"/>
                <w:szCs w:val="20"/>
                <w:lang w:val="en"/>
              </w:rPr>
              <w:t xml:space="preserve">’s implementation of voluntary or comprehensive </w:t>
            </w:r>
            <w:r w:rsidRPr="007821E6">
              <w:rPr>
                <w:rStyle w:val="idc-gloss-tooltip-item1"/>
                <w:rFonts w:ascii="Calibri" w:hAnsi="Calibri"/>
                <w:sz w:val="20"/>
                <w:szCs w:val="20"/>
                <w:lang w:val="en"/>
              </w:rPr>
              <w:t>CEIS</w:t>
            </w:r>
            <w:r w:rsidRPr="007821E6">
              <w:rPr>
                <w:rFonts w:ascii="Calibri" w:hAnsi="Calibri"/>
                <w:sz w:val="20"/>
                <w:szCs w:val="20"/>
                <w:lang w:val="en"/>
              </w:rPr>
              <w:t xml:space="preserve"> and how the </w:t>
            </w:r>
            <w:r w:rsidRPr="007821E6">
              <w:rPr>
                <w:rStyle w:val="idc-gloss-tooltip-item1"/>
                <w:rFonts w:ascii="Calibri" w:hAnsi="Calibri"/>
                <w:sz w:val="20"/>
                <w:szCs w:val="20"/>
                <w:lang w:val="en"/>
              </w:rPr>
              <w:t>LEA</w:t>
            </w:r>
            <w:r w:rsidRPr="007821E6">
              <w:rPr>
                <w:rFonts w:ascii="Calibri" w:hAnsi="Calibri"/>
                <w:sz w:val="20"/>
                <w:szCs w:val="20"/>
                <w:lang w:val="en"/>
              </w:rPr>
              <w:t xml:space="preserve"> or state could track the amount </w:t>
            </w:r>
            <w:r w:rsidRPr="007821E6">
              <w:rPr>
                <w:rStyle w:val="idc-gloss-tooltip-item1"/>
                <w:rFonts w:ascii="Calibri" w:hAnsi="Calibri"/>
                <w:sz w:val="20"/>
                <w:szCs w:val="20"/>
                <w:lang w:val="en"/>
              </w:rPr>
              <w:t>LEA</w:t>
            </w:r>
            <w:r w:rsidRPr="007821E6">
              <w:rPr>
                <w:rFonts w:ascii="Calibri" w:hAnsi="Calibri"/>
                <w:sz w:val="20"/>
                <w:szCs w:val="20"/>
                <w:lang w:val="en"/>
              </w:rPr>
              <w:t xml:space="preserve">s reserved for voluntary or comprehensive </w:t>
            </w:r>
            <w:r w:rsidRPr="007821E6">
              <w:rPr>
                <w:rStyle w:val="idc-gloss-tooltip-item1"/>
                <w:rFonts w:ascii="Calibri" w:hAnsi="Calibri"/>
                <w:sz w:val="20"/>
                <w:szCs w:val="20"/>
                <w:lang w:val="en"/>
              </w:rPr>
              <w:t>CEIS</w:t>
            </w:r>
            <w:r w:rsidRPr="007821E6">
              <w:rPr>
                <w:rFonts w:ascii="Calibri" w:hAnsi="Calibri"/>
                <w:sz w:val="20"/>
                <w:szCs w:val="20"/>
                <w:lang w:val="en"/>
              </w:rPr>
              <w:t xml:space="preserve">, the activities conducted using </w:t>
            </w:r>
            <w:r w:rsidRPr="007821E6">
              <w:rPr>
                <w:rStyle w:val="idc-gloss-tooltip-item1"/>
                <w:rFonts w:ascii="Calibri" w:hAnsi="Calibri"/>
                <w:sz w:val="20"/>
                <w:szCs w:val="20"/>
                <w:lang w:val="en"/>
              </w:rPr>
              <w:t>IDEA</w:t>
            </w:r>
            <w:r w:rsidRPr="007821E6">
              <w:rPr>
                <w:rFonts w:ascii="Calibri" w:hAnsi="Calibri"/>
                <w:sz w:val="20"/>
                <w:szCs w:val="20"/>
                <w:lang w:val="en"/>
              </w:rPr>
              <w:t xml:space="preserve"> funds for voluntary or comprehensive </w:t>
            </w:r>
            <w:r w:rsidRPr="007821E6">
              <w:rPr>
                <w:rStyle w:val="idc-gloss-tooltip-item1"/>
                <w:rFonts w:ascii="Calibri" w:hAnsi="Calibri"/>
                <w:sz w:val="20"/>
                <w:szCs w:val="20"/>
                <w:lang w:val="en"/>
              </w:rPr>
              <w:t>CEIS</w:t>
            </w:r>
            <w:r w:rsidRPr="007821E6">
              <w:rPr>
                <w:rFonts w:ascii="Calibri" w:hAnsi="Calibri"/>
                <w:sz w:val="20"/>
                <w:szCs w:val="20"/>
                <w:lang w:val="en"/>
              </w:rPr>
              <w:t>, the target group of students, and ongoing st</w:t>
            </w:r>
            <w:r w:rsidRPr="007821E6">
              <w:rPr>
                <w:rFonts w:ascii="Calibri" w:hAnsi="Calibri"/>
                <w:sz w:val="20"/>
                <w:lang w:val="en"/>
              </w:rPr>
              <w:t>udent-level data about special education services.</w:t>
            </w:r>
            <w:r w:rsidRPr="007821E6">
              <w:rPr>
                <w:rFonts w:ascii="Calibri" w:hAnsi="Calibri"/>
                <w:lang w:val="en"/>
              </w:rPr>
              <w:t xml:space="preserve"> </w:t>
            </w:r>
            <w:r w:rsidRPr="007821E6">
              <w:rPr>
                <w:rFonts w:ascii="Calibri" w:hAnsi="Calibri"/>
                <w:sz w:val="20"/>
              </w:rPr>
              <w:t xml:space="preserve">IDC </w:t>
            </w:r>
            <w:r w:rsidR="00FE7BAC" w:rsidRPr="007821E6">
              <w:rPr>
                <w:rFonts w:ascii="Calibri" w:hAnsi="Calibri"/>
                <w:sz w:val="20"/>
              </w:rPr>
              <w:t xml:space="preserve">developed the practice guide in collaboration with </w:t>
            </w:r>
            <w:r w:rsidRPr="007821E6">
              <w:rPr>
                <w:rFonts w:ascii="Calibri" w:hAnsi="Calibri"/>
                <w:sz w:val="20"/>
              </w:rPr>
              <w:t>the Center for IDEA Fiscal Reporting (C</w:t>
            </w:r>
            <w:r w:rsidR="00FE7BAC" w:rsidRPr="007821E6">
              <w:rPr>
                <w:rFonts w:ascii="Calibri" w:hAnsi="Calibri"/>
                <w:sz w:val="20"/>
              </w:rPr>
              <w:t>IFR)</w:t>
            </w:r>
            <w:r w:rsidRPr="007821E6">
              <w:rPr>
                <w:rFonts w:ascii="Calibri" w:hAnsi="Calibri"/>
                <w:sz w:val="20"/>
              </w:rPr>
              <w:t>.</w:t>
            </w:r>
          </w:p>
        </w:tc>
      </w:tr>
      <w:tr w:rsidR="0051561C" w:rsidRPr="00FA3023" w14:paraId="050C326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0A53502" w14:textId="77777777" w:rsidR="0051561C" w:rsidRPr="007821E6" w:rsidRDefault="0060014B" w:rsidP="001D187F">
            <w:pPr>
              <w:pStyle w:val="TableParagraph"/>
              <w:spacing w:line="240" w:lineRule="atLeast"/>
              <w:rPr>
                <w:rFonts w:ascii="Calibri" w:eastAsia="Calibri" w:hAnsi="Calibri" w:cs="Calibri"/>
                <w:sz w:val="20"/>
                <w:szCs w:val="20"/>
                <w:u w:val="single"/>
              </w:rPr>
            </w:pPr>
            <w:hyperlink r:id="rId79">
              <w:r w:rsidR="0051561C" w:rsidRPr="007821E6">
                <w:rPr>
                  <w:rFonts w:ascii="Calibri" w:hAnsi="Calibri"/>
                  <w:i/>
                  <w:sz w:val="20"/>
                  <w:u w:val="single"/>
                </w:rPr>
                <w:t>Maintenance of Effort (MOE)</w:t>
              </w:r>
            </w:hyperlink>
            <w:r w:rsidR="0051561C" w:rsidRPr="007821E6">
              <w:rPr>
                <w:rFonts w:ascii="Calibri" w:hAnsi="Calibri"/>
                <w:i/>
                <w:w w:val="99"/>
                <w:sz w:val="20"/>
                <w:u w:val="single"/>
              </w:rPr>
              <w:t xml:space="preserve"> </w:t>
            </w:r>
            <w:hyperlink r:id="rId80">
              <w:r w:rsidR="0051561C" w:rsidRPr="007821E6">
                <w:rPr>
                  <w:rFonts w:ascii="Calibri" w:hAnsi="Calibri"/>
                  <w:i/>
                  <w:w w:val="99"/>
                  <w:sz w:val="20"/>
                  <w:u w:val="single"/>
                </w:rPr>
                <w:t xml:space="preserve"> </w:t>
              </w:r>
              <w:r w:rsidR="0051561C" w:rsidRPr="007821E6">
                <w:rPr>
                  <w:rFonts w:ascii="Calibri" w:hAnsi="Calibri"/>
                  <w:i/>
                  <w:sz w:val="20"/>
                  <w:u w:val="single"/>
                </w:rPr>
                <w:t>Reduction Eligibility Decision Tree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CEF57E7" w14:textId="66C87E9A"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eastAsia="Calibri" w:hAnsi="Calibri" w:cs="Calibri"/>
                <w:sz w:val="20"/>
                <w:szCs w:val="20"/>
              </w:rPr>
              <w:t>This resource guides state education agencies (SEAs) and local</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education agencies/education service agencies (LEAs/ESAs) through a</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series of questions to determine an LEA’s/ESA’s eligibility to reduce</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MOE.</w:t>
            </w:r>
          </w:p>
        </w:tc>
      </w:tr>
      <w:tr w:rsidR="0051561C" w:rsidRPr="00FA3023" w14:paraId="4A09C8D9"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F577A6" w14:textId="13D95404" w:rsidR="0051561C" w:rsidRPr="007821E6" w:rsidRDefault="0060014B" w:rsidP="00B1403A">
            <w:pPr>
              <w:pStyle w:val="TableParagraph"/>
              <w:spacing w:line="240" w:lineRule="atLeast"/>
              <w:rPr>
                <w:rFonts w:ascii="Calibri" w:eastAsia="Calibri" w:hAnsi="Calibri" w:cs="Calibri"/>
                <w:sz w:val="20"/>
                <w:szCs w:val="20"/>
                <w:u w:val="single"/>
              </w:rPr>
            </w:pPr>
            <w:hyperlink r:id="rId81">
              <w:r w:rsidR="0051561C" w:rsidRPr="007821E6">
                <w:rPr>
                  <w:rFonts w:ascii="Calibri" w:hAnsi="Calibri"/>
                  <w:i/>
                  <w:sz w:val="20"/>
                  <w:u w:val="single"/>
                </w:rPr>
                <w:t>Maintenance of Effort (MOE)</w:t>
              </w:r>
            </w:hyperlink>
            <w:hyperlink r:id="rId82">
              <w:r w:rsidR="0051561C" w:rsidRPr="007821E6">
                <w:rPr>
                  <w:rFonts w:ascii="Calibri" w:hAnsi="Calibri"/>
                  <w:i/>
                  <w:w w:val="99"/>
                  <w:sz w:val="20"/>
                  <w:u w:val="single"/>
                </w:rPr>
                <w:t xml:space="preserve"> </w:t>
              </w:r>
              <w:r w:rsidR="0051561C" w:rsidRPr="007821E6">
                <w:rPr>
                  <w:rFonts w:ascii="Calibri" w:hAnsi="Calibri"/>
                  <w:i/>
                  <w:sz w:val="20"/>
                  <w:u w:val="single"/>
                </w:rPr>
                <w:t>Reduction Eligibility Worksheets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6FBEEED" w14:textId="7DDBB88B"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These worksheets include two documents to assist state education</w:t>
            </w:r>
            <w:r w:rsidRPr="007821E6">
              <w:rPr>
                <w:rFonts w:ascii="Calibri" w:hAnsi="Calibri"/>
                <w:w w:val="99"/>
                <w:sz w:val="20"/>
              </w:rPr>
              <w:t xml:space="preserve"> </w:t>
            </w:r>
            <w:r w:rsidRPr="007821E6">
              <w:rPr>
                <w:rFonts w:ascii="Calibri" w:hAnsi="Calibri"/>
                <w:sz w:val="20"/>
              </w:rPr>
              <w:t>agencies (SEAs) and local education agencies/education service</w:t>
            </w:r>
            <w:r w:rsidRPr="007821E6">
              <w:rPr>
                <w:rFonts w:ascii="Calibri" w:hAnsi="Calibri"/>
                <w:w w:val="99"/>
                <w:sz w:val="20"/>
              </w:rPr>
              <w:t xml:space="preserve"> </w:t>
            </w:r>
            <w:r w:rsidRPr="007821E6">
              <w:rPr>
                <w:rFonts w:ascii="Calibri" w:hAnsi="Calibri"/>
                <w:sz w:val="20"/>
              </w:rPr>
              <w:t>agencies (LEAs/ESAs) with MOE reduction.</w:t>
            </w:r>
          </w:p>
        </w:tc>
      </w:tr>
      <w:tr w:rsidR="0051561C" w:rsidRPr="00FA3023" w14:paraId="7CA381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46B02FF" w14:textId="77777777" w:rsidR="0051561C" w:rsidRPr="007821E6" w:rsidRDefault="0060014B" w:rsidP="001D187F">
            <w:pPr>
              <w:pStyle w:val="TableParagraph"/>
              <w:spacing w:line="240" w:lineRule="atLeast"/>
              <w:rPr>
                <w:rFonts w:ascii="Calibri" w:eastAsia="Calibri" w:hAnsi="Calibri" w:cs="Calibri"/>
                <w:sz w:val="20"/>
                <w:szCs w:val="20"/>
                <w:u w:val="single"/>
              </w:rPr>
            </w:pPr>
            <w:hyperlink r:id="rId83">
              <w:r w:rsidR="0051561C" w:rsidRPr="007821E6">
                <w:rPr>
                  <w:rFonts w:ascii="Calibri" w:hAnsi="Calibri"/>
                  <w:i/>
                  <w:sz w:val="20"/>
                  <w:u w:val="single"/>
                </w:rPr>
                <w:t>Navigating Coordinated Early</w:t>
              </w:r>
            </w:hyperlink>
            <w:r w:rsidR="0051561C" w:rsidRPr="007821E6">
              <w:rPr>
                <w:rFonts w:ascii="Calibri" w:hAnsi="Calibri"/>
                <w:i/>
                <w:w w:val="99"/>
                <w:sz w:val="20"/>
                <w:u w:val="single"/>
              </w:rPr>
              <w:t xml:space="preserve"> </w:t>
            </w:r>
            <w:hyperlink r:id="rId84">
              <w:r w:rsidR="0051561C" w:rsidRPr="007821E6">
                <w:rPr>
                  <w:rFonts w:ascii="Calibri" w:hAnsi="Calibri"/>
                  <w:i/>
                  <w:w w:val="99"/>
                  <w:sz w:val="20"/>
                  <w:u w:val="single"/>
                </w:rPr>
                <w:t xml:space="preserve"> </w:t>
              </w:r>
              <w:r w:rsidR="0051561C" w:rsidRPr="007821E6">
                <w:rPr>
                  <w:rFonts w:ascii="Calibri" w:hAnsi="Calibri"/>
                  <w:i/>
                  <w:sz w:val="20"/>
                  <w:u w:val="single"/>
                </w:rPr>
                <w:t>Intervening Services (CEIS) Frequently</w:t>
              </w:r>
            </w:hyperlink>
            <w:r w:rsidR="0051561C" w:rsidRPr="007821E6">
              <w:rPr>
                <w:rFonts w:ascii="Calibri" w:hAnsi="Calibri"/>
                <w:i/>
                <w:w w:val="99"/>
                <w:sz w:val="20"/>
                <w:u w:val="single"/>
              </w:rPr>
              <w:t xml:space="preserve"> </w:t>
            </w:r>
            <w:hyperlink r:id="rId85">
              <w:r w:rsidR="0051561C" w:rsidRPr="007821E6">
                <w:rPr>
                  <w:rFonts w:ascii="Calibri" w:hAnsi="Calibri"/>
                  <w:i/>
                  <w:w w:val="99"/>
                  <w:sz w:val="20"/>
                  <w:u w:val="single"/>
                </w:rPr>
                <w:t xml:space="preserve"> </w:t>
              </w:r>
              <w:r w:rsidR="0051561C" w:rsidRPr="007821E6">
                <w:rPr>
                  <w:rFonts w:ascii="Calibri" w:hAnsi="Calibri"/>
                  <w:i/>
                  <w:sz w:val="20"/>
                  <w:u w:val="single"/>
                </w:rPr>
                <w:t>Asked Questions (FAQ)</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85EEC7E" w14:textId="7C13BAA8"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This FAQ resource focuses on helping</w:t>
            </w:r>
            <w:r w:rsidRPr="007821E6">
              <w:rPr>
                <w:rFonts w:ascii="Calibri" w:hAnsi="Calibri"/>
                <w:w w:val="99"/>
                <w:sz w:val="20"/>
              </w:rPr>
              <w:t xml:space="preserve"> </w:t>
            </w:r>
            <w:r w:rsidRPr="007821E6">
              <w:rPr>
                <w:rFonts w:ascii="Calibri" w:hAnsi="Calibri"/>
                <w:sz w:val="20"/>
              </w:rPr>
              <w:t>state education agencies (SEAs) and local education agencies (LEAs)</w:t>
            </w:r>
            <w:r w:rsidRPr="007821E6">
              <w:rPr>
                <w:rFonts w:ascii="Calibri" w:hAnsi="Calibri"/>
                <w:w w:val="99"/>
                <w:sz w:val="20"/>
              </w:rPr>
              <w:t xml:space="preserve"> </w:t>
            </w:r>
            <w:r w:rsidRPr="007821E6">
              <w:rPr>
                <w:rFonts w:ascii="Calibri" w:hAnsi="Calibri"/>
                <w:sz w:val="20"/>
              </w:rPr>
              <w:t>understand CEIS and its</w:t>
            </w:r>
            <w:r w:rsidR="007D621F" w:rsidRPr="007821E6">
              <w:rPr>
                <w:rFonts w:ascii="Calibri" w:hAnsi="Calibri"/>
                <w:w w:val="99"/>
                <w:sz w:val="20"/>
              </w:rPr>
              <w:t xml:space="preserve"> </w:t>
            </w:r>
            <w:r w:rsidRPr="007821E6">
              <w:rPr>
                <w:rFonts w:ascii="Calibri" w:hAnsi="Calibri"/>
                <w:sz w:val="20"/>
              </w:rPr>
              <w:t>reporting requirements.</w:t>
            </w:r>
          </w:p>
        </w:tc>
      </w:tr>
      <w:tr w:rsidR="0051561C" w:rsidRPr="00FA3023" w14:paraId="19F8F4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7A642E5" w14:textId="3E972171" w:rsidR="00186CAA" w:rsidRPr="007821E6" w:rsidRDefault="0060014B" w:rsidP="001D187F">
            <w:pPr>
              <w:pStyle w:val="TableParagraph"/>
              <w:spacing w:line="240" w:lineRule="atLeast"/>
              <w:rPr>
                <w:rFonts w:ascii="Calibri" w:eastAsia="Calibri" w:hAnsi="Calibri" w:cs="Calibri"/>
                <w:sz w:val="20"/>
                <w:szCs w:val="20"/>
                <w:u w:val="single"/>
              </w:rPr>
            </w:pPr>
            <w:hyperlink r:id="rId86" w:history="1">
              <w:r w:rsidR="00186CAA" w:rsidRPr="007821E6">
                <w:rPr>
                  <w:rStyle w:val="Hyperlink"/>
                  <w:rFonts w:ascii="Calibri" w:hAnsi="Calibri"/>
                  <w:i/>
                  <w:color w:val="auto"/>
                  <w:sz w:val="20"/>
                </w:rPr>
                <w:t>Navigating Voluntary Coordinated Early Intervening Services (CEIS)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6125EE" w14:textId="70CA892B"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 xml:space="preserve">This </w:t>
            </w:r>
            <w:r w:rsidR="00FE7BAC" w:rsidRPr="007821E6">
              <w:rPr>
                <w:rFonts w:ascii="Calibri" w:hAnsi="Calibri"/>
                <w:sz w:val="20"/>
              </w:rPr>
              <w:t>white paper</w:t>
            </w:r>
            <w:r w:rsidRPr="007821E6">
              <w:rPr>
                <w:rFonts w:ascii="Calibri" w:hAnsi="Calibri"/>
                <w:sz w:val="20"/>
              </w:rPr>
              <w:t xml:space="preserve"> focuses on helping state education agencies (SEAs) and</w:t>
            </w:r>
            <w:r w:rsidRPr="007821E6">
              <w:rPr>
                <w:rFonts w:ascii="Calibri" w:hAnsi="Calibri"/>
                <w:w w:val="99"/>
                <w:sz w:val="20"/>
              </w:rPr>
              <w:t xml:space="preserve"> </w:t>
            </w:r>
            <w:r w:rsidRPr="007821E6">
              <w:rPr>
                <w:rFonts w:ascii="Calibri" w:hAnsi="Calibri"/>
                <w:sz w:val="20"/>
              </w:rPr>
              <w:t xml:space="preserve">local education agencies (LEAs) better understand </w:t>
            </w:r>
            <w:r w:rsidR="004649E4" w:rsidRPr="007821E6">
              <w:rPr>
                <w:rFonts w:ascii="Calibri" w:hAnsi="Calibri"/>
                <w:sz w:val="20"/>
              </w:rPr>
              <w:t xml:space="preserve">voluntary </w:t>
            </w:r>
            <w:r w:rsidRPr="007821E6">
              <w:rPr>
                <w:rFonts w:ascii="Calibri" w:hAnsi="Calibri"/>
                <w:sz w:val="20"/>
              </w:rPr>
              <w:t>CEIS and its reporting requirements.</w:t>
            </w:r>
          </w:p>
        </w:tc>
      </w:tr>
      <w:tr w:rsidR="0051561C" w:rsidRPr="00FA3023" w14:paraId="6A13DAA8"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EB67ED7" w14:textId="77777777" w:rsidR="0051561C" w:rsidRPr="0060014B" w:rsidRDefault="0051561C" w:rsidP="001D187F">
            <w:pPr>
              <w:pStyle w:val="TableParagraph"/>
              <w:spacing w:line="240" w:lineRule="atLeast"/>
              <w:rPr>
                <w:rFonts w:ascii="Calibri" w:eastAsia="Calibri" w:hAnsi="Calibri" w:cs="Calibri"/>
              </w:rPr>
            </w:pPr>
            <w:r w:rsidRPr="0060014B">
              <w:rPr>
                <w:rFonts w:ascii="Calibri" w:hAnsi="Calibri"/>
                <w:b/>
              </w:rPr>
              <w:t>Online Learning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A2CF731" w14:textId="77777777" w:rsidR="0051561C" w:rsidRPr="00FA3023" w:rsidRDefault="0051561C" w:rsidP="00BC6C67">
            <w:pPr>
              <w:spacing w:line="240" w:lineRule="atLeast"/>
              <w:rPr>
                <w:rFonts w:ascii="Calibri" w:hAnsi="Calibri"/>
              </w:rPr>
            </w:pPr>
          </w:p>
        </w:tc>
      </w:tr>
      <w:tr w:rsidR="0051561C" w:rsidRPr="00FA3023" w14:paraId="1D11CA24"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B8404B" w14:textId="07D931D6" w:rsidR="0051561C" w:rsidRPr="007821E6" w:rsidRDefault="0060014B" w:rsidP="001D187F">
            <w:pPr>
              <w:pStyle w:val="TableParagraph"/>
              <w:spacing w:line="240" w:lineRule="atLeast"/>
              <w:rPr>
                <w:rFonts w:ascii="Calibri" w:eastAsia="Calibri" w:hAnsi="Calibri" w:cs="Calibri"/>
                <w:sz w:val="20"/>
                <w:szCs w:val="20"/>
                <w:u w:val="single"/>
              </w:rPr>
            </w:pPr>
            <w:hyperlink r:id="rId87">
              <w:r w:rsidR="0051561C" w:rsidRPr="007821E6">
                <w:rPr>
                  <w:rFonts w:ascii="Calibri" w:hAnsi="Calibri"/>
                  <w:i/>
                  <w:sz w:val="20"/>
                  <w:u w:val="single"/>
                </w:rPr>
                <w:t>Online Learning and IDEA Educational</w:t>
              </w:r>
            </w:hyperlink>
            <w:hyperlink r:id="rId88">
              <w:r w:rsidR="0051561C" w:rsidRPr="007821E6">
                <w:rPr>
                  <w:rFonts w:ascii="Calibri" w:hAnsi="Calibri"/>
                  <w:i/>
                  <w:w w:val="99"/>
                  <w:sz w:val="20"/>
                  <w:u w:val="single"/>
                </w:rPr>
                <w:t xml:space="preserve"> </w:t>
              </w:r>
              <w:r w:rsidR="0051561C" w:rsidRPr="007821E6">
                <w:rPr>
                  <w:rFonts w:ascii="Calibri" w:hAnsi="Calibri"/>
                  <w:i/>
                  <w:sz w:val="20"/>
                  <w:u w:val="single"/>
                </w:rPr>
                <w:t>Environments (Ages 6-21)</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58727E2" w14:textId="12890CB5"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State and local district staff can use this tool when considering the</w:t>
            </w:r>
            <w:r w:rsidRPr="007821E6">
              <w:rPr>
                <w:rFonts w:ascii="Calibri" w:hAnsi="Calibri"/>
                <w:w w:val="99"/>
                <w:sz w:val="20"/>
              </w:rPr>
              <w:t xml:space="preserve"> </w:t>
            </w:r>
            <w:r w:rsidRPr="007821E6">
              <w:rPr>
                <w:rFonts w:ascii="Calibri" w:hAnsi="Calibri"/>
                <w:sz w:val="20"/>
              </w:rPr>
              <w:t>time students with disabilities spend in online learning and how staff</w:t>
            </w:r>
            <w:r w:rsidRPr="007821E6">
              <w:rPr>
                <w:rFonts w:ascii="Calibri" w:hAnsi="Calibri"/>
                <w:w w:val="99"/>
                <w:sz w:val="20"/>
              </w:rPr>
              <w:t xml:space="preserve"> </w:t>
            </w:r>
            <w:r w:rsidRPr="007821E6">
              <w:rPr>
                <w:rFonts w:ascii="Calibri" w:hAnsi="Calibri"/>
                <w:sz w:val="20"/>
              </w:rPr>
              <w:t>should count that time when reporting IDEA educational</w:t>
            </w:r>
            <w:r w:rsidRPr="007821E6">
              <w:rPr>
                <w:rFonts w:ascii="Calibri" w:hAnsi="Calibri"/>
                <w:w w:val="99"/>
                <w:sz w:val="20"/>
              </w:rPr>
              <w:t xml:space="preserve"> </w:t>
            </w:r>
            <w:r w:rsidRPr="007821E6">
              <w:rPr>
                <w:rFonts w:ascii="Calibri" w:hAnsi="Calibri"/>
                <w:sz w:val="20"/>
              </w:rPr>
              <w:t>environments.</w:t>
            </w:r>
          </w:p>
        </w:tc>
      </w:tr>
      <w:tr w:rsidR="00A37899" w:rsidRPr="00FA3023" w14:paraId="50B820CD"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A568EBB" w14:textId="04D4B469" w:rsidR="00470482" w:rsidRPr="007821E6" w:rsidRDefault="0060014B" w:rsidP="00B1403A">
            <w:pPr>
              <w:pStyle w:val="TableParagraph"/>
              <w:spacing w:line="240" w:lineRule="atLeast"/>
              <w:rPr>
                <w:rFonts w:ascii="Calibri" w:eastAsia="Calibri" w:hAnsi="Calibri" w:cs="Calibri"/>
                <w:sz w:val="20"/>
                <w:szCs w:val="20"/>
                <w:u w:val="single"/>
              </w:rPr>
            </w:pPr>
            <w:hyperlink r:id="rId89">
              <w:r w:rsidR="000872EC" w:rsidRPr="007821E6">
                <w:rPr>
                  <w:rFonts w:ascii="Calibri" w:hAnsi="Calibri"/>
                  <w:i/>
                  <w:sz w:val="20"/>
                  <w:u w:val="single"/>
                </w:rPr>
                <w:t>Summary of State Policy on Online</w:t>
              </w:r>
            </w:hyperlink>
            <w:hyperlink r:id="rId90">
              <w:r w:rsidR="000872EC" w:rsidRPr="007821E6">
                <w:rPr>
                  <w:rFonts w:ascii="Calibri" w:hAnsi="Calibri"/>
                  <w:i/>
                  <w:w w:val="99"/>
                  <w:sz w:val="20"/>
                  <w:u w:val="single"/>
                </w:rPr>
                <w:t xml:space="preserve"> </w:t>
              </w:r>
              <w:r w:rsidR="000872EC" w:rsidRPr="007821E6">
                <w:rPr>
                  <w:rFonts w:ascii="Calibri" w:hAnsi="Calibri"/>
                  <w:i/>
                  <w:sz w:val="20"/>
                  <w:u w:val="single"/>
                </w:rPr>
                <w:t>Learning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AE7480"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provides a snapshot of available policies and</w:t>
            </w:r>
            <w:r w:rsidRPr="007821E6">
              <w:rPr>
                <w:rFonts w:ascii="Calibri" w:hAnsi="Calibri"/>
                <w:w w:val="99"/>
                <w:sz w:val="20"/>
              </w:rPr>
              <w:t xml:space="preserve"> </w:t>
            </w:r>
            <w:r w:rsidRPr="007821E6">
              <w:rPr>
                <w:rFonts w:ascii="Calibri" w:hAnsi="Calibri"/>
                <w:sz w:val="20"/>
              </w:rPr>
              <w:t>guidance related to online learning and students with disabilities from</w:t>
            </w:r>
            <w:r w:rsidRPr="007821E6">
              <w:rPr>
                <w:rFonts w:ascii="Calibri" w:hAnsi="Calibri"/>
                <w:w w:val="99"/>
                <w:sz w:val="20"/>
              </w:rPr>
              <w:t xml:space="preserve"> </w:t>
            </w:r>
            <w:r w:rsidRPr="007821E6">
              <w:rPr>
                <w:rFonts w:ascii="Calibri" w:hAnsi="Calibri"/>
                <w:sz w:val="20"/>
              </w:rPr>
              <w:t>a small group of states that require online experience.</w:t>
            </w:r>
          </w:p>
        </w:tc>
      </w:tr>
      <w:tr w:rsidR="00A37899" w:rsidRPr="00FA3023" w14:paraId="7036D21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CF2B32" w14:textId="77777777" w:rsidR="00A37899" w:rsidRPr="0060014B" w:rsidRDefault="000872EC" w:rsidP="001D187F">
            <w:pPr>
              <w:pStyle w:val="TableParagraph"/>
              <w:spacing w:line="240" w:lineRule="atLeast"/>
              <w:rPr>
                <w:rFonts w:ascii="Calibri" w:eastAsia="Calibri" w:hAnsi="Calibri" w:cs="Calibri"/>
              </w:rPr>
            </w:pPr>
            <w:r w:rsidRPr="0060014B">
              <w:rPr>
                <w:rFonts w:ascii="Calibri" w:hAnsi="Calibri"/>
                <w:b/>
              </w:rPr>
              <w:t>SSIP</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0B8E506" w14:textId="77777777" w:rsidR="00A37899" w:rsidRPr="00FA3023" w:rsidRDefault="00A37899" w:rsidP="00BC6C67">
            <w:pPr>
              <w:spacing w:line="240" w:lineRule="atLeast"/>
              <w:rPr>
                <w:rFonts w:ascii="Calibri" w:hAnsi="Calibri"/>
              </w:rPr>
            </w:pPr>
          </w:p>
        </w:tc>
      </w:tr>
      <w:tr w:rsidR="00A37899" w:rsidRPr="00FA3023" w14:paraId="049054D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225F3E7" w14:textId="77777777" w:rsidR="00A37899" w:rsidRPr="007821E6" w:rsidRDefault="0060014B" w:rsidP="001D187F">
            <w:pPr>
              <w:pStyle w:val="TableParagraph"/>
              <w:spacing w:line="240" w:lineRule="atLeast"/>
              <w:rPr>
                <w:rFonts w:ascii="Calibri" w:eastAsia="Calibri" w:hAnsi="Calibri" w:cs="Calibri"/>
                <w:sz w:val="20"/>
                <w:szCs w:val="20"/>
                <w:u w:val="single"/>
              </w:rPr>
            </w:pPr>
            <w:hyperlink r:id="rId91">
              <w:r w:rsidR="000872EC" w:rsidRPr="007821E6">
                <w:rPr>
                  <w:rFonts w:ascii="Calibri" w:hAnsi="Calibri"/>
                  <w:i/>
                  <w:sz w:val="20"/>
                  <w:u w:val="single"/>
                </w:rPr>
                <w:t>A Guide to SSIP Evaluation Planning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50AA609"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guide describes key steps for developing a well-thought-out plan</w:t>
            </w:r>
            <w:r w:rsidRPr="007821E6">
              <w:rPr>
                <w:rFonts w:ascii="Calibri" w:hAnsi="Calibri"/>
                <w:w w:val="99"/>
                <w:sz w:val="20"/>
              </w:rPr>
              <w:t xml:space="preserve"> </w:t>
            </w:r>
            <w:r w:rsidRPr="007821E6">
              <w:rPr>
                <w:rFonts w:ascii="Calibri" w:hAnsi="Calibri"/>
                <w:sz w:val="20"/>
              </w:rPr>
              <w:t>for evaluating a State Systemic Improvement Plan (SSIP).</w:t>
            </w:r>
          </w:p>
        </w:tc>
      </w:tr>
      <w:tr w:rsidR="00A37899" w:rsidRPr="00FA3023" w14:paraId="1F6CA88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132445" w14:textId="3497FA37" w:rsidR="00A37899" w:rsidRPr="007821E6" w:rsidRDefault="0060014B" w:rsidP="001D187F">
            <w:pPr>
              <w:pStyle w:val="TableParagraph"/>
              <w:spacing w:line="240" w:lineRule="atLeast"/>
              <w:rPr>
                <w:rFonts w:ascii="Calibri" w:eastAsia="Calibri" w:hAnsi="Calibri" w:cs="Calibri"/>
                <w:sz w:val="20"/>
                <w:szCs w:val="20"/>
                <w:u w:val="single"/>
              </w:rPr>
            </w:pPr>
            <w:hyperlink r:id="rId92">
              <w:r w:rsidR="000872EC" w:rsidRPr="007821E6">
                <w:rPr>
                  <w:rFonts w:ascii="Calibri" w:hAnsi="Calibri"/>
                  <w:i/>
                  <w:sz w:val="20"/>
                  <w:u w:val="single"/>
                </w:rPr>
                <w:t>Considerations for Making Changes to</w:t>
              </w:r>
            </w:hyperlink>
            <w:hyperlink r:id="rId93">
              <w:r w:rsidR="000872EC" w:rsidRPr="007821E6">
                <w:rPr>
                  <w:rFonts w:ascii="Calibri" w:hAnsi="Calibri"/>
                  <w:i/>
                  <w:w w:val="99"/>
                  <w:sz w:val="20"/>
                  <w:u w:val="single"/>
                </w:rPr>
                <w:t xml:space="preserve"> </w:t>
              </w:r>
              <w:r w:rsidR="000872EC" w:rsidRPr="007821E6">
                <w:rPr>
                  <w:rFonts w:ascii="Calibri" w:hAnsi="Calibri"/>
                  <w:i/>
                  <w:sz w:val="20"/>
                  <w:u w:val="single"/>
                </w:rPr>
                <w:t>SIMR Baseline and Targets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9633ECA"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outlines factors for Part B and Part C state agencies</w:t>
            </w:r>
            <w:r w:rsidRPr="007821E6">
              <w:rPr>
                <w:rFonts w:ascii="Calibri" w:hAnsi="Calibri"/>
                <w:w w:val="99"/>
                <w:sz w:val="20"/>
              </w:rPr>
              <w:t xml:space="preserve"> </w:t>
            </w:r>
            <w:r w:rsidRPr="007821E6">
              <w:rPr>
                <w:rFonts w:ascii="Calibri" w:hAnsi="Calibri"/>
                <w:sz w:val="20"/>
              </w:rPr>
              <w:t>to consider when revising State-Identified Measurable Result (SIMR)</w:t>
            </w:r>
            <w:r w:rsidRPr="007821E6">
              <w:rPr>
                <w:rFonts w:ascii="Calibri" w:hAnsi="Calibri"/>
                <w:w w:val="99"/>
                <w:sz w:val="20"/>
              </w:rPr>
              <w:t xml:space="preserve"> </w:t>
            </w:r>
            <w:r w:rsidRPr="007821E6">
              <w:rPr>
                <w:rFonts w:ascii="Calibri" w:hAnsi="Calibri"/>
                <w:sz w:val="20"/>
              </w:rPr>
              <w:t>baselines or targets.</w:t>
            </w:r>
          </w:p>
        </w:tc>
      </w:tr>
      <w:tr w:rsidR="00A37899" w:rsidRPr="00FA3023" w14:paraId="3F79C6A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89C7B1" w14:textId="77777777" w:rsidR="00A37899" w:rsidRPr="007821E6" w:rsidRDefault="0060014B" w:rsidP="001D187F">
            <w:pPr>
              <w:pStyle w:val="TableParagraph"/>
              <w:spacing w:line="240" w:lineRule="atLeast"/>
              <w:rPr>
                <w:rFonts w:ascii="Calibri" w:eastAsia="Calibri" w:hAnsi="Calibri" w:cs="Calibri"/>
                <w:sz w:val="20"/>
                <w:szCs w:val="20"/>
                <w:u w:val="single"/>
              </w:rPr>
            </w:pPr>
            <w:hyperlink r:id="rId94">
              <w:r w:rsidR="000872EC" w:rsidRPr="007821E6">
                <w:rPr>
                  <w:rFonts w:ascii="Calibri" w:hAnsi="Calibri"/>
                  <w:i/>
                  <w:sz w:val="20"/>
                  <w:u w:val="single"/>
                </w:rPr>
                <w:t>Operationalizing Your SSIP Evaluation:</w:t>
              </w:r>
            </w:hyperlink>
            <w:r w:rsidR="000872EC" w:rsidRPr="007821E6">
              <w:rPr>
                <w:rFonts w:ascii="Calibri" w:hAnsi="Calibri"/>
                <w:i/>
                <w:w w:val="99"/>
                <w:sz w:val="20"/>
                <w:u w:val="single"/>
              </w:rPr>
              <w:t xml:space="preserve"> </w:t>
            </w:r>
            <w:hyperlink r:id="rId95">
              <w:r w:rsidR="000872EC" w:rsidRPr="007821E6">
                <w:rPr>
                  <w:rFonts w:ascii="Calibri" w:hAnsi="Calibri"/>
                  <w:i/>
                  <w:w w:val="99"/>
                  <w:sz w:val="20"/>
                  <w:u w:val="single"/>
                </w:rPr>
                <w:t xml:space="preserve"> </w:t>
              </w:r>
              <w:r w:rsidR="000872EC" w:rsidRPr="007821E6">
                <w:rPr>
                  <w:rFonts w:ascii="Calibri" w:hAnsi="Calibri"/>
                  <w:i/>
                  <w:sz w:val="20"/>
                  <w:u w:val="single"/>
                </w:rPr>
                <w:t>A Self-Assessment Tool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EBE8ED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interactive self-assessment tool leads those within a state</w:t>
            </w:r>
            <w:r w:rsidRPr="007821E6">
              <w:rPr>
                <w:rFonts w:ascii="Calibri" w:hAnsi="Calibri"/>
                <w:w w:val="99"/>
                <w:sz w:val="20"/>
              </w:rPr>
              <w:t xml:space="preserve"> </w:t>
            </w:r>
            <w:r w:rsidRPr="007821E6">
              <w:rPr>
                <w:rFonts w:ascii="Calibri" w:hAnsi="Calibri"/>
                <w:sz w:val="20"/>
              </w:rPr>
              <w:t>responsible for implementing the State Systemic Improvement Plan</w:t>
            </w:r>
            <w:r w:rsidRPr="007821E6">
              <w:rPr>
                <w:rFonts w:ascii="Calibri" w:hAnsi="Calibri"/>
                <w:w w:val="99"/>
                <w:sz w:val="20"/>
              </w:rPr>
              <w:t xml:space="preserve"> </w:t>
            </w:r>
            <w:r w:rsidRPr="007821E6">
              <w:rPr>
                <w:rFonts w:ascii="Calibri" w:hAnsi="Calibri"/>
                <w:sz w:val="20"/>
              </w:rPr>
              <w:t>(SSIP) evaluation through the process of operationalizing their SSIP</w:t>
            </w:r>
            <w:r w:rsidRPr="007821E6">
              <w:rPr>
                <w:rFonts w:ascii="Calibri" w:hAnsi="Calibri"/>
                <w:w w:val="99"/>
                <w:sz w:val="20"/>
              </w:rPr>
              <w:t xml:space="preserve"> </w:t>
            </w:r>
            <w:r w:rsidRPr="007821E6">
              <w:rPr>
                <w:rFonts w:ascii="Calibri" w:hAnsi="Calibri"/>
                <w:sz w:val="20"/>
              </w:rPr>
              <w:t>evaluation plan in tandem with implementation efforts.</w:t>
            </w:r>
          </w:p>
        </w:tc>
      </w:tr>
    </w:tbl>
    <w:p w14:paraId="0DAA52E2" w14:textId="77777777" w:rsidR="009E13B2" w:rsidRDefault="009E13B2">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9E13B2" w:rsidRPr="00FA3023" w14:paraId="3F96AA99" w14:textId="77777777" w:rsidTr="002D7C2D">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56C5B94F" w14:textId="77777777" w:rsidR="009E13B2" w:rsidRPr="00BC6C67" w:rsidRDefault="009E13B2" w:rsidP="002D7C2D">
            <w:pPr>
              <w:pStyle w:val="TableParagraph"/>
              <w:spacing w:line="240" w:lineRule="atLeast"/>
              <w:rPr>
                <w:rFonts w:ascii="Calibri" w:hAnsi="Calibri"/>
                <w:b/>
                <w:color w:val="FFFFFF" w:themeColor="background1"/>
                <w:u w:val="single"/>
              </w:rPr>
            </w:pPr>
            <w:r w:rsidRPr="00BC6C67">
              <w:rPr>
                <w:rFonts w:ascii="Calibri" w:hAnsi="Calibri"/>
                <w:b/>
                <w:color w:val="FFFFFF" w:themeColor="background1"/>
                <w:u w:val="single"/>
              </w:rPr>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A62E922" w14:textId="77777777" w:rsidR="009E13B2" w:rsidRPr="00FA3023" w:rsidRDefault="009E13B2" w:rsidP="002D7C2D">
            <w:pPr>
              <w:spacing w:line="240" w:lineRule="atLeast"/>
              <w:rPr>
                <w:rFonts w:ascii="Calibri" w:hAnsi="Calibri"/>
                <w:color w:val="FFFFFF" w:themeColor="background1"/>
              </w:rPr>
            </w:pPr>
            <w:r w:rsidRPr="00FA3023">
              <w:rPr>
                <w:rFonts w:ascii="Calibri" w:hAnsi="Calibri"/>
                <w:color w:val="FFFFFF" w:themeColor="background1"/>
              </w:rPr>
              <w:t>Description</w:t>
            </w:r>
          </w:p>
        </w:tc>
      </w:tr>
      <w:tr w:rsidR="00A37899" w:rsidRPr="00FA3023" w14:paraId="6DDB819B"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DC62578" w14:textId="6E0F04A7" w:rsidR="00A37899" w:rsidRPr="007821E6" w:rsidRDefault="0060014B" w:rsidP="001D187F">
            <w:pPr>
              <w:pStyle w:val="TableParagraph"/>
              <w:spacing w:line="240" w:lineRule="atLeast"/>
              <w:rPr>
                <w:rFonts w:ascii="Calibri" w:eastAsia="Calibri" w:hAnsi="Calibri" w:cs="Calibri"/>
                <w:sz w:val="20"/>
                <w:szCs w:val="20"/>
                <w:u w:val="single"/>
              </w:rPr>
            </w:pPr>
            <w:hyperlink r:id="rId96">
              <w:r w:rsidR="000872EC" w:rsidRPr="007821E6">
                <w:rPr>
                  <w:rFonts w:ascii="Calibri" w:hAnsi="Calibri"/>
                  <w:i/>
                  <w:sz w:val="20"/>
                  <w:u w:val="single"/>
                </w:rPr>
                <w:t>Using a Theory of Action to Develop</w:t>
              </w:r>
            </w:hyperlink>
            <w:r w:rsidR="000872EC" w:rsidRPr="007821E6">
              <w:rPr>
                <w:rFonts w:ascii="Calibri" w:hAnsi="Calibri"/>
                <w:i/>
                <w:w w:val="99"/>
                <w:sz w:val="20"/>
                <w:u w:val="single"/>
              </w:rPr>
              <w:t xml:space="preserve"> </w:t>
            </w:r>
            <w:hyperlink r:id="rId97">
              <w:r w:rsidR="000872EC" w:rsidRPr="007821E6">
                <w:rPr>
                  <w:rFonts w:ascii="Calibri" w:hAnsi="Calibri"/>
                  <w:i/>
                  <w:sz w:val="20"/>
                  <w:u w:val="single"/>
                </w:rPr>
                <w:t>Performance Indicators to Measure</w:t>
              </w:r>
            </w:hyperlink>
            <w:r w:rsidR="000872EC" w:rsidRPr="007821E6">
              <w:rPr>
                <w:rFonts w:ascii="Calibri" w:hAnsi="Calibri"/>
                <w:i/>
                <w:w w:val="99"/>
                <w:sz w:val="20"/>
                <w:u w:val="single"/>
              </w:rPr>
              <w:t xml:space="preserve"> </w:t>
            </w:r>
            <w:hyperlink r:id="rId98">
              <w:r w:rsidR="000872EC" w:rsidRPr="007821E6">
                <w:rPr>
                  <w:rFonts w:ascii="Calibri" w:hAnsi="Calibri"/>
                  <w:i/>
                  <w:sz w:val="20"/>
                  <w:u w:val="single"/>
                </w:rPr>
                <w:t xml:space="preserve">Progress Toward a </w:t>
              </w:r>
              <w:r w:rsidR="0038669B" w:rsidRPr="007821E6">
                <w:rPr>
                  <w:rFonts w:ascii="Calibri" w:hAnsi="Calibri"/>
                  <w:i/>
                  <w:sz w:val="20"/>
                  <w:u w:val="single"/>
                </w:rPr>
                <w:t>SI</w:t>
              </w:r>
              <w:r w:rsidR="000872EC" w:rsidRPr="007821E6">
                <w:rPr>
                  <w:rFonts w:ascii="Calibri" w:hAnsi="Calibri"/>
                  <w:i/>
                  <w:sz w:val="20"/>
                  <w:u w:val="single"/>
                </w:rPr>
                <w:t xml:space="preserve">MR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59846A8"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offers an approach for using a theory of action as an</w:t>
            </w:r>
            <w:r w:rsidRPr="007821E6">
              <w:rPr>
                <w:rFonts w:ascii="Calibri" w:hAnsi="Calibri"/>
                <w:w w:val="99"/>
                <w:sz w:val="20"/>
              </w:rPr>
              <w:t xml:space="preserve"> </w:t>
            </w:r>
            <w:r w:rsidRPr="007821E6">
              <w:rPr>
                <w:rFonts w:ascii="Calibri" w:hAnsi="Calibri"/>
                <w:sz w:val="20"/>
              </w:rPr>
              <w:t>outline to develop the State Systemic Improvement Plan (SSIP) Phase</w:t>
            </w:r>
            <w:r w:rsidRPr="007821E6">
              <w:rPr>
                <w:rFonts w:ascii="Calibri" w:hAnsi="Calibri"/>
                <w:w w:val="99"/>
                <w:sz w:val="20"/>
              </w:rPr>
              <w:t xml:space="preserve"> </w:t>
            </w:r>
            <w:r w:rsidRPr="007821E6">
              <w:rPr>
                <w:rFonts w:ascii="Calibri" w:hAnsi="Calibri"/>
                <w:sz w:val="20"/>
              </w:rPr>
              <w:t>II evaluation questions and plan that will guide the SSIP work in Phase</w:t>
            </w:r>
            <w:r w:rsidRPr="007821E6">
              <w:rPr>
                <w:rFonts w:ascii="Calibri" w:hAnsi="Calibri"/>
                <w:w w:val="99"/>
                <w:sz w:val="20"/>
              </w:rPr>
              <w:t xml:space="preserve"> </w:t>
            </w:r>
            <w:r w:rsidRPr="007821E6">
              <w:rPr>
                <w:rFonts w:ascii="Calibri" w:hAnsi="Calibri"/>
                <w:sz w:val="20"/>
              </w:rPr>
              <w:t>III and beyond.</w:t>
            </w:r>
          </w:p>
        </w:tc>
      </w:tr>
      <w:tr w:rsidR="00A37899" w:rsidRPr="00FA3023" w14:paraId="55884830"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080AC7" w14:textId="3FF8E1BA" w:rsidR="00A37899" w:rsidRPr="007821E6" w:rsidRDefault="0060014B" w:rsidP="001D187F">
            <w:pPr>
              <w:pStyle w:val="TableParagraph"/>
              <w:spacing w:line="240" w:lineRule="atLeast"/>
              <w:rPr>
                <w:rFonts w:ascii="Calibri" w:eastAsia="Calibri" w:hAnsi="Calibri" w:cs="Calibri"/>
                <w:sz w:val="20"/>
                <w:szCs w:val="20"/>
                <w:u w:val="single"/>
              </w:rPr>
            </w:pPr>
            <w:hyperlink r:id="rId99">
              <w:r w:rsidR="000872EC" w:rsidRPr="007821E6">
                <w:rPr>
                  <w:rFonts w:ascii="Calibri" w:hAnsi="Calibri"/>
                  <w:i/>
                  <w:sz w:val="20"/>
                  <w:u w:val="single"/>
                </w:rPr>
                <w:t>Using Growth Models to Measure</w:t>
              </w:r>
            </w:hyperlink>
            <w:hyperlink r:id="rId100">
              <w:r w:rsidR="000872EC" w:rsidRPr="007821E6">
                <w:rPr>
                  <w:rFonts w:ascii="Calibri" w:hAnsi="Calibri"/>
                  <w:i/>
                  <w:w w:val="99"/>
                  <w:sz w:val="20"/>
                  <w:u w:val="single"/>
                </w:rPr>
                <w:t xml:space="preserve"> </w:t>
              </w:r>
              <w:r w:rsidR="000872EC" w:rsidRPr="007821E6">
                <w:rPr>
                  <w:rFonts w:ascii="Calibri" w:hAnsi="Calibri"/>
                  <w:i/>
                  <w:sz w:val="20"/>
                  <w:u w:val="single"/>
                </w:rPr>
                <w:t>Child/Student Outcomes for State</w:t>
              </w:r>
            </w:hyperlink>
            <w:r w:rsidR="000872EC" w:rsidRPr="007821E6">
              <w:rPr>
                <w:rFonts w:ascii="Calibri" w:hAnsi="Calibri"/>
                <w:i/>
                <w:w w:val="99"/>
                <w:sz w:val="20"/>
                <w:u w:val="single"/>
              </w:rPr>
              <w:t xml:space="preserve"> </w:t>
            </w:r>
            <w:hyperlink r:id="rId101">
              <w:r w:rsidR="000872EC" w:rsidRPr="007821E6">
                <w:rPr>
                  <w:rFonts w:ascii="Calibri" w:hAnsi="Calibri"/>
                  <w:i/>
                  <w:w w:val="99"/>
                  <w:sz w:val="20"/>
                  <w:u w:val="single"/>
                </w:rPr>
                <w:t xml:space="preserve"> </w:t>
              </w:r>
              <w:r w:rsidR="000872EC" w:rsidRPr="007821E6">
                <w:rPr>
                  <w:rFonts w:ascii="Calibri" w:hAnsi="Calibri"/>
                  <w:i/>
                  <w:sz w:val="20"/>
                  <w:u w:val="single"/>
                </w:rPr>
                <w:t>Systemic Improvement Plans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2245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with a focus on special education populations,</w:t>
            </w:r>
            <w:r w:rsidRPr="007821E6">
              <w:rPr>
                <w:rFonts w:ascii="Calibri" w:hAnsi="Calibri"/>
                <w:w w:val="99"/>
                <w:sz w:val="20"/>
              </w:rPr>
              <w:t xml:space="preserve"> </w:t>
            </w:r>
            <w:r w:rsidRPr="007821E6">
              <w:rPr>
                <w:rFonts w:ascii="Calibri" w:hAnsi="Calibri"/>
                <w:sz w:val="20"/>
              </w:rPr>
              <w:t>provides state and local education personnel with an overview of</w:t>
            </w:r>
            <w:r w:rsidRPr="007821E6">
              <w:rPr>
                <w:rFonts w:ascii="Calibri" w:hAnsi="Calibri"/>
                <w:w w:val="99"/>
                <w:sz w:val="20"/>
              </w:rPr>
              <w:t xml:space="preserve"> </w:t>
            </w:r>
            <w:r w:rsidRPr="007821E6">
              <w:rPr>
                <w:rFonts w:ascii="Calibri" w:hAnsi="Calibri"/>
                <w:sz w:val="20"/>
              </w:rPr>
              <w:t>issues to consider with growth models, a look at models currently in</w:t>
            </w:r>
            <w:r w:rsidRPr="007821E6">
              <w:rPr>
                <w:rFonts w:ascii="Calibri" w:hAnsi="Calibri"/>
                <w:w w:val="99"/>
                <w:sz w:val="20"/>
              </w:rPr>
              <w:t xml:space="preserve"> </w:t>
            </w:r>
            <w:r w:rsidRPr="007821E6">
              <w:rPr>
                <w:rFonts w:ascii="Calibri" w:hAnsi="Calibri"/>
                <w:sz w:val="20"/>
              </w:rPr>
              <w:t>use, and a description of common models and a scenario of their</w:t>
            </w:r>
            <w:r w:rsidRPr="007821E6">
              <w:rPr>
                <w:rFonts w:ascii="Calibri" w:hAnsi="Calibri"/>
                <w:w w:val="99"/>
                <w:sz w:val="20"/>
              </w:rPr>
              <w:t xml:space="preserve"> </w:t>
            </w:r>
            <w:r w:rsidRPr="007821E6">
              <w:rPr>
                <w:rFonts w:ascii="Calibri" w:hAnsi="Calibri"/>
                <w:sz w:val="20"/>
              </w:rPr>
              <w:t>potential use within the State Systemic Improvement Plan (SSIP)</w:t>
            </w:r>
            <w:r w:rsidRPr="007821E6">
              <w:rPr>
                <w:rFonts w:ascii="Calibri" w:hAnsi="Calibri"/>
                <w:w w:val="99"/>
                <w:sz w:val="20"/>
              </w:rPr>
              <w:t xml:space="preserve"> </w:t>
            </w:r>
            <w:r w:rsidRPr="007821E6">
              <w:rPr>
                <w:rFonts w:ascii="Calibri" w:hAnsi="Calibri"/>
                <w:sz w:val="20"/>
              </w:rPr>
              <w:t>process.</w:t>
            </w:r>
          </w:p>
        </w:tc>
      </w:tr>
    </w:tbl>
    <w:p w14:paraId="0374D3C1" w14:textId="037E61A7" w:rsidR="00104A2D" w:rsidRDefault="00104A2D" w:rsidP="007902BA"/>
    <w:sectPr w:rsidR="00104A2D" w:rsidSect="00BC6C67">
      <w:footerReference w:type="default" r:id="rId102"/>
      <w:headerReference w:type="first" r:id="rId103"/>
      <w:footerReference w:type="first" r:id="rId104"/>
      <w:pgSz w:w="12240" w:h="15840" w:code="1"/>
      <w:pgMar w:top="990" w:right="1440" w:bottom="108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54A7" w14:textId="77777777" w:rsidR="001B078D" w:rsidRDefault="000872EC">
      <w:r>
        <w:separator/>
      </w:r>
    </w:p>
  </w:endnote>
  <w:endnote w:type="continuationSeparator" w:id="0">
    <w:p w14:paraId="62BC0FB6" w14:textId="77777777" w:rsidR="001B078D" w:rsidRDefault="0008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58BE" w14:textId="05C2B78E" w:rsidR="00A37899" w:rsidRDefault="0060014B" w:rsidP="00470482">
    <w:pPr>
      <w:tabs>
        <w:tab w:val="right" w:pos="9540"/>
      </w:tabs>
      <w:spacing w:line="240" w:lineRule="atLeast"/>
      <w:rPr>
        <w:sz w:val="20"/>
        <w:szCs w:val="20"/>
      </w:rPr>
    </w:pPr>
    <w:hyperlink r:id="rId1" w:tooltip="IDC IDEA Data web site" w:history="1">
      <w:r w:rsidR="00470482" w:rsidRPr="006A7F38">
        <w:rPr>
          <w:b/>
          <w:color w:val="4D4D4F"/>
          <w:sz w:val="16"/>
          <w:szCs w:val="16"/>
        </w:rPr>
        <w:t>www.ideadata.org</w:t>
      </w:r>
    </w:hyperlink>
    <w:r w:rsidR="00470482" w:rsidRPr="006A7F38">
      <w:rPr>
        <w:b/>
        <w:color w:val="4D4D4F"/>
        <w:sz w:val="16"/>
        <w:szCs w:val="16"/>
      </w:rPr>
      <w:tab/>
    </w:r>
    <w:r w:rsidR="00470482" w:rsidRPr="006A7F38">
      <w:rPr>
        <w:b/>
        <w:color w:val="4D4D4F"/>
        <w:sz w:val="16"/>
        <w:szCs w:val="16"/>
      </w:rPr>
      <w:fldChar w:fldCharType="begin"/>
    </w:r>
    <w:r w:rsidR="00470482" w:rsidRPr="006A7F38">
      <w:rPr>
        <w:b/>
        <w:color w:val="4D4D4F"/>
        <w:sz w:val="16"/>
        <w:szCs w:val="16"/>
      </w:rPr>
      <w:instrText xml:space="preserve"> PAGE   \* MERGEFORMAT </w:instrText>
    </w:r>
    <w:r w:rsidR="00470482" w:rsidRPr="006A7F38">
      <w:rPr>
        <w:b/>
        <w:color w:val="4D4D4F"/>
        <w:sz w:val="16"/>
        <w:szCs w:val="16"/>
      </w:rPr>
      <w:fldChar w:fldCharType="separate"/>
    </w:r>
    <w:r>
      <w:rPr>
        <w:b/>
        <w:noProof/>
        <w:color w:val="4D4D4F"/>
        <w:sz w:val="16"/>
        <w:szCs w:val="16"/>
      </w:rPr>
      <w:t>2</w:t>
    </w:r>
    <w:r w:rsidR="00470482" w:rsidRPr="006A7F38">
      <w:rPr>
        <w:b/>
        <w:color w:val="4D4D4F"/>
        <w:sz w:val="16"/>
        <w:szCs w:val="16"/>
      </w:rPr>
      <w:fldChar w:fldCharType="end"/>
    </w:r>
    <w:r w:rsidR="00470482">
      <w:rPr>
        <w:b/>
        <w:color w:val="4D4D4F"/>
        <w:sz w:val="16"/>
        <w:szCs w:val="16"/>
      </w:rPr>
      <w:t xml:space="preserve"> – May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0EC2" w14:textId="79543656" w:rsidR="002565C9" w:rsidRPr="006A7F38" w:rsidRDefault="0060014B" w:rsidP="002565C9">
    <w:pPr>
      <w:pStyle w:val="Footer"/>
      <w:tabs>
        <w:tab w:val="clear" w:pos="4680"/>
        <w:tab w:val="right" w:pos="12600"/>
      </w:tabs>
      <w:ind w:right="360"/>
      <w:rPr>
        <w:b/>
        <w:color w:val="4D4D4F"/>
        <w:sz w:val="16"/>
        <w:szCs w:val="16"/>
      </w:rPr>
    </w:pPr>
    <w:hyperlink r:id="rId1" w:tooltip="IDC IDEA Data web site" w:history="1">
      <w:r w:rsidR="002565C9" w:rsidRPr="006A7F38">
        <w:rPr>
          <w:b/>
          <w:color w:val="4D4D4F"/>
          <w:sz w:val="16"/>
          <w:szCs w:val="16"/>
        </w:rPr>
        <w:t>www.ideadata.org</w:t>
      </w:r>
    </w:hyperlink>
    <w:r w:rsidR="002565C9" w:rsidRPr="006A7F38">
      <w:rPr>
        <w:b/>
        <w:color w:val="4D4D4F"/>
        <w:sz w:val="16"/>
        <w:szCs w:val="16"/>
      </w:rPr>
      <w:tab/>
    </w:r>
    <w:r w:rsidR="002565C9" w:rsidRPr="006A7F38">
      <w:rPr>
        <w:b/>
        <w:color w:val="4D4D4F"/>
        <w:sz w:val="16"/>
        <w:szCs w:val="16"/>
      </w:rPr>
      <w:fldChar w:fldCharType="begin"/>
    </w:r>
    <w:r w:rsidR="002565C9" w:rsidRPr="006A7F38">
      <w:rPr>
        <w:b/>
        <w:color w:val="4D4D4F"/>
        <w:sz w:val="16"/>
        <w:szCs w:val="16"/>
      </w:rPr>
      <w:instrText xml:space="preserve"> PAGE   \* MERGEFORMAT </w:instrText>
    </w:r>
    <w:r w:rsidR="002565C9" w:rsidRPr="006A7F38">
      <w:rPr>
        <w:b/>
        <w:color w:val="4D4D4F"/>
        <w:sz w:val="16"/>
        <w:szCs w:val="16"/>
      </w:rPr>
      <w:fldChar w:fldCharType="separate"/>
    </w:r>
    <w:r>
      <w:rPr>
        <w:b/>
        <w:noProof/>
        <w:color w:val="4D4D4F"/>
        <w:sz w:val="16"/>
        <w:szCs w:val="16"/>
      </w:rPr>
      <w:t>1</w:t>
    </w:r>
    <w:r w:rsidR="002565C9" w:rsidRPr="006A7F38">
      <w:rPr>
        <w:b/>
        <w:color w:val="4D4D4F"/>
        <w:sz w:val="16"/>
        <w:szCs w:val="16"/>
      </w:rPr>
      <w:fldChar w:fldCharType="end"/>
    </w:r>
    <w:r w:rsidR="002565C9">
      <w:rPr>
        <w:b/>
        <w:color w:val="4D4D4F"/>
        <w:sz w:val="16"/>
        <w:szCs w:val="16"/>
      </w:rPr>
      <w:t xml:space="preserve"> –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5B223" w14:textId="77777777" w:rsidR="001B078D" w:rsidRDefault="000872EC">
      <w:r>
        <w:separator/>
      </w:r>
    </w:p>
  </w:footnote>
  <w:footnote w:type="continuationSeparator" w:id="0">
    <w:p w14:paraId="19B77E75" w14:textId="77777777" w:rsidR="001B078D" w:rsidRDefault="0008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02A5" w14:textId="100FFDA2" w:rsidR="002565C9" w:rsidRDefault="00872FFE" w:rsidP="002565C9">
    <w:pPr>
      <w:pStyle w:val="Header"/>
      <w:spacing w:after="720"/>
    </w:pPr>
    <w:r w:rsidRPr="001453F9">
      <w:rPr>
        <w:rFonts w:ascii="Calibri" w:eastAsia="Calibri" w:hAnsi="Calibri" w:cs="Calibri"/>
        <w:noProof/>
      </w:rPr>
      <w:drawing>
        <wp:inline distT="0" distB="0" distL="0" distR="0" wp14:anchorId="2C1A8F6B" wp14:editId="5D96F1EB">
          <wp:extent cx="2309015" cy="590930"/>
          <wp:effectExtent l="0" t="0" r="0" b="0"/>
          <wp:docPr id="10"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015" cy="5909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9"/>
    <w:rsid w:val="000140B2"/>
    <w:rsid w:val="000500CD"/>
    <w:rsid w:val="000550D7"/>
    <w:rsid w:val="000872EC"/>
    <w:rsid w:val="000B36F5"/>
    <w:rsid w:val="000D6D31"/>
    <w:rsid w:val="00104A2D"/>
    <w:rsid w:val="001101C7"/>
    <w:rsid w:val="00110507"/>
    <w:rsid w:val="00136030"/>
    <w:rsid w:val="00186CAA"/>
    <w:rsid w:val="001B078D"/>
    <w:rsid w:val="001B4B7C"/>
    <w:rsid w:val="001D187F"/>
    <w:rsid w:val="001E5728"/>
    <w:rsid w:val="002416B2"/>
    <w:rsid w:val="002565C9"/>
    <w:rsid w:val="002B263C"/>
    <w:rsid w:val="0038669B"/>
    <w:rsid w:val="00390CE8"/>
    <w:rsid w:val="003F2E6C"/>
    <w:rsid w:val="00431D83"/>
    <w:rsid w:val="004649E4"/>
    <w:rsid w:val="00470482"/>
    <w:rsid w:val="004C0133"/>
    <w:rsid w:val="004D3A8A"/>
    <w:rsid w:val="0051561C"/>
    <w:rsid w:val="00551ACE"/>
    <w:rsid w:val="005B5334"/>
    <w:rsid w:val="0060014B"/>
    <w:rsid w:val="00615F48"/>
    <w:rsid w:val="00622C03"/>
    <w:rsid w:val="00642C0C"/>
    <w:rsid w:val="00645120"/>
    <w:rsid w:val="00686E38"/>
    <w:rsid w:val="006C2DD2"/>
    <w:rsid w:val="00714BE3"/>
    <w:rsid w:val="007763AA"/>
    <w:rsid w:val="007821E6"/>
    <w:rsid w:val="007902BA"/>
    <w:rsid w:val="0079525E"/>
    <w:rsid w:val="007D621F"/>
    <w:rsid w:val="00800CDC"/>
    <w:rsid w:val="008040F4"/>
    <w:rsid w:val="00845DC6"/>
    <w:rsid w:val="00872FFE"/>
    <w:rsid w:val="008C5C49"/>
    <w:rsid w:val="008D4BE0"/>
    <w:rsid w:val="008D4FCE"/>
    <w:rsid w:val="00917D28"/>
    <w:rsid w:val="00942FFA"/>
    <w:rsid w:val="00954E2E"/>
    <w:rsid w:val="00982451"/>
    <w:rsid w:val="009A501C"/>
    <w:rsid w:val="009D5737"/>
    <w:rsid w:val="009E13B2"/>
    <w:rsid w:val="009E7FB4"/>
    <w:rsid w:val="00A37899"/>
    <w:rsid w:val="00A719D1"/>
    <w:rsid w:val="00A93785"/>
    <w:rsid w:val="00AC44CE"/>
    <w:rsid w:val="00B1403A"/>
    <w:rsid w:val="00B16317"/>
    <w:rsid w:val="00B57349"/>
    <w:rsid w:val="00BC6C67"/>
    <w:rsid w:val="00C27DF1"/>
    <w:rsid w:val="00C81C20"/>
    <w:rsid w:val="00C90049"/>
    <w:rsid w:val="00D90848"/>
    <w:rsid w:val="00D90BAC"/>
    <w:rsid w:val="00E33CA6"/>
    <w:rsid w:val="00E35D56"/>
    <w:rsid w:val="00EA4B40"/>
    <w:rsid w:val="00F23A22"/>
    <w:rsid w:val="00F334CA"/>
    <w:rsid w:val="00F65C81"/>
    <w:rsid w:val="00FA28DA"/>
    <w:rsid w:val="00FA3023"/>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A18893D"/>
  <w15:docId w15:val="{58504DB4-64CC-45FA-967B-F4EE355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H1-Chap. Head"/>
    <w:basedOn w:val="Normal"/>
    <w:link w:val="Heading1Char"/>
    <w:qFormat/>
    <w:rsid w:val="002565C9"/>
    <w:pPr>
      <w:keepNext/>
      <w:widowControl/>
      <w:tabs>
        <w:tab w:val="left" w:pos="1152"/>
      </w:tabs>
      <w:spacing w:line="360" w:lineRule="atLeast"/>
      <w:jc w:val="right"/>
      <w:outlineLvl w:val="0"/>
    </w:pPr>
    <w:rPr>
      <w:rFonts w:ascii="Franklin Gothic Medium" w:eastAsia="Times New Roman" w:hAnsi="Franklin Gothic Medium" w:cs="Times New Roman"/>
      <w:b/>
      <w:color w:val="324162"/>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34"/>
    </w:pPr>
    <w:rPr>
      <w:rFonts w:ascii="Calibri" w:eastAsia="Calibri" w:hAnsi="Calibri"/>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0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AC"/>
    <w:rPr>
      <w:rFonts w:ascii="Segoe UI" w:hAnsi="Segoe UI" w:cs="Segoe UI"/>
      <w:sz w:val="18"/>
      <w:szCs w:val="18"/>
    </w:rPr>
  </w:style>
  <w:style w:type="character" w:styleId="CommentReference">
    <w:name w:val="annotation reference"/>
    <w:basedOn w:val="DefaultParagraphFont"/>
    <w:uiPriority w:val="99"/>
    <w:semiHidden/>
    <w:unhideWhenUsed/>
    <w:rsid w:val="006C2DD2"/>
    <w:rPr>
      <w:sz w:val="16"/>
      <w:szCs w:val="16"/>
    </w:rPr>
  </w:style>
  <w:style w:type="paragraph" w:styleId="CommentText">
    <w:name w:val="annotation text"/>
    <w:basedOn w:val="Normal"/>
    <w:link w:val="CommentTextChar"/>
    <w:uiPriority w:val="99"/>
    <w:unhideWhenUsed/>
    <w:rsid w:val="006C2DD2"/>
    <w:rPr>
      <w:sz w:val="20"/>
      <w:szCs w:val="20"/>
    </w:rPr>
  </w:style>
  <w:style w:type="character" w:customStyle="1" w:styleId="CommentTextChar">
    <w:name w:val="Comment Text Char"/>
    <w:basedOn w:val="DefaultParagraphFont"/>
    <w:link w:val="CommentText"/>
    <w:uiPriority w:val="99"/>
    <w:rsid w:val="006C2DD2"/>
    <w:rPr>
      <w:sz w:val="20"/>
      <w:szCs w:val="20"/>
    </w:rPr>
  </w:style>
  <w:style w:type="paragraph" w:styleId="CommentSubject">
    <w:name w:val="annotation subject"/>
    <w:basedOn w:val="CommentText"/>
    <w:next w:val="CommentText"/>
    <w:link w:val="CommentSubjectChar"/>
    <w:uiPriority w:val="99"/>
    <w:semiHidden/>
    <w:unhideWhenUsed/>
    <w:rsid w:val="006C2DD2"/>
    <w:rPr>
      <w:b/>
      <w:bCs/>
    </w:rPr>
  </w:style>
  <w:style w:type="character" w:customStyle="1" w:styleId="CommentSubjectChar">
    <w:name w:val="Comment Subject Char"/>
    <w:basedOn w:val="CommentTextChar"/>
    <w:link w:val="CommentSubject"/>
    <w:uiPriority w:val="99"/>
    <w:semiHidden/>
    <w:rsid w:val="006C2DD2"/>
    <w:rPr>
      <w:b/>
      <w:bCs/>
      <w:sz w:val="20"/>
      <w:szCs w:val="20"/>
    </w:rPr>
  </w:style>
  <w:style w:type="character" w:styleId="Hyperlink">
    <w:name w:val="Hyperlink"/>
    <w:basedOn w:val="DefaultParagraphFont"/>
    <w:uiPriority w:val="99"/>
    <w:unhideWhenUsed/>
    <w:rsid w:val="001101C7"/>
    <w:rPr>
      <w:color w:val="0563C1"/>
      <w:u w:val="single"/>
    </w:rPr>
  </w:style>
  <w:style w:type="paragraph" w:styleId="FootnoteText">
    <w:name w:val="footnote text"/>
    <w:aliases w:val="F1"/>
    <w:link w:val="FootnoteTextChar"/>
    <w:semiHidden/>
    <w:rsid w:val="008C5C49"/>
    <w:pPr>
      <w:widowControl/>
      <w:tabs>
        <w:tab w:val="left" w:pos="120"/>
      </w:tabs>
      <w:spacing w:before="12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8C5C49"/>
    <w:rPr>
      <w:rFonts w:ascii="Garamond" w:eastAsia="Times New Roman" w:hAnsi="Garamond" w:cs="Times New Roman"/>
      <w:sz w:val="20"/>
      <w:szCs w:val="20"/>
    </w:rPr>
  </w:style>
  <w:style w:type="character" w:styleId="FollowedHyperlink">
    <w:name w:val="FollowedHyperlink"/>
    <w:basedOn w:val="DefaultParagraphFont"/>
    <w:uiPriority w:val="99"/>
    <w:semiHidden/>
    <w:unhideWhenUsed/>
    <w:rsid w:val="00F334CA"/>
    <w:rPr>
      <w:color w:val="800080" w:themeColor="followedHyperlink"/>
      <w:u w:val="single"/>
    </w:rPr>
  </w:style>
  <w:style w:type="character" w:customStyle="1" w:styleId="idc-gloss-tooltip-item1">
    <w:name w:val="idc-gloss-tooltip-item1"/>
    <w:basedOn w:val="DefaultParagraphFont"/>
    <w:rsid w:val="005B5334"/>
  </w:style>
  <w:style w:type="character" w:styleId="Emphasis">
    <w:name w:val="Emphasis"/>
    <w:basedOn w:val="DefaultParagraphFont"/>
    <w:uiPriority w:val="20"/>
    <w:qFormat/>
    <w:rsid w:val="005B5334"/>
    <w:rPr>
      <w:i/>
      <w:iCs/>
    </w:rPr>
  </w:style>
  <w:style w:type="paragraph" w:styleId="Revision">
    <w:name w:val="Revision"/>
    <w:hidden/>
    <w:uiPriority w:val="99"/>
    <w:semiHidden/>
    <w:rsid w:val="00110507"/>
    <w:pPr>
      <w:widowControl/>
    </w:pPr>
  </w:style>
  <w:style w:type="character" w:customStyle="1" w:styleId="Heading1Char">
    <w:name w:val="Heading 1 Char"/>
    <w:aliases w:val="H1-Chap. Head Char"/>
    <w:basedOn w:val="DefaultParagraphFont"/>
    <w:link w:val="Heading1"/>
    <w:rsid w:val="002565C9"/>
    <w:rPr>
      <w:rFonts w:ascii="Franklin Gothic Medium" w:eastAsia="Times New Roman" w:hAnsi="Franklin Gothic Medium" w:cs="Times New Roman"/>
      <w:b/>
      <w:color w:val="324162"/>
      <w:sz w:val="40"/>
      <w:szCs w:val="20"/>
    </w:rPr>
  </w:style>
  <w:style w:type="paragraph" w:styleId="Header">
    <w:name w:val="header"/>
    <w:basedOn w:val="Normal"/>
    <w:link w:val="HeaderChar"/>
    <w:unhideWhenUsed/>
    <w:rsid w:val="002565C9"/>
    <w:pPr>
      <w:tabs>
        <w:tab w:val="center" w:pos="4680"/>
        <w:tab w:val="right" w:pos="9360"/>
      </w:tabs>
    </w:pPr>
  </w:style>
  <w:style w:type="character" w:customStyle="1" w:styleId="HeaderChar">
    <w:name w:val="Header Char"/>
    <w:basedOn w:val="DefaultParagraphFont"/>
    <w:link w:val="Header"/>
    <w:rsid w:val="002565C9"/>
  </w:style>
  <w:style w:type="paragraph" w:styleId="Footer">
    <w:name w:val="footer"/>
    <w:basedOn w:val="Normal"/>
    <w:link w:val="FooterChar"/>
    <w:unhideWhenUsed/>
    <w:rsid w:val="002565C9"/>
    <w:pPr>
      <w:tabs>
        <w:tab w:val="center" w:pos="4680"/>
        <w:tab w:val="right" w:pos="9360"/>
      </w:tabs>
    </w:pPr>
  </w:style>
  <w:style w:type="character" w:customStyle="1" w:styleId="FooterChar">
    <w:name w:val="Footer Char"/>
    <w:basedOn w:val="DefaultParagraphFont"/>
    <w:link w:val="Footer"/>
    <w:rsid w:val="0025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ideadata.org/resources/resource/1427/618-data-pre-submission-edit-check-tools" TargetMode="External"/><Relationship Id="rId21" Type="http://schemas.openxmlformats.org/officeDocument/2006/relationships/hyperlink" Target="https://ideadata.org/resources/resource/1499/educational-environments-3-5-data-template-calculating-local-data-worksheet" TargetMode="External"/><Relationship Id="rId42" Type="http://schemas.openxmlformats.org/officeDocument/2006/relationships/hyperlink" Target="https://ideadata.org/resources/resource/1498/edfacts-idea-discipline-data-infographic" TargetMode="External"/><Relationship Id="rId47" Type="http://schemas.openxmlformats.org/officeDocument/2006/relationships/hyperlink" Target="https://ideadata.org/resources/resource/139/measuring-significant-discrepancy-an-indicator-b4-technical-assistance-guide" TargetMode="External"/><Relationship Id="rId63" Type="http://schemas.openxmlformats.org/officeDocument/2006/relationships/hyperlink" Target="https://ideadata.org/resources/resource/1538/success-gaps-toolkit" TargetMode="External"/><Relationship Id="rId68" Type="http://schemas.openxmlformats.org/officeDocument/2006/relationships/hyperlink" Target="https://ideadata.org/resources/resource/1580/a-comparison-of-mandatory-comprehensive-coordinated-early-intervening" TargetMode="External"/><Relationship Id="rId84" Type="http://schemas.openxmlformats.org/officeDocument/2006/relationships/hyperlink" Target="https://ideadata.org/resources/resource/1477/navigating-coordinated-early-intervening-services-ceis-frequently-asked" TargetMode="External"/><Relationship Id="rId89" Type="http://schemas.openxmlformats.org/officeDocument/2006/relationships/hyperlink" Target="https://ideadata.org/resources/resource/1478/summary-of-state-policy-on-online-learning" TargetMode="External"/><Relationship Id="rId7" Type="http://schemas.openxmlformats.org/officeDocument/2006/relationships/hyperlink" Target="https://ideadata.org/resources/resource/1758/data-meeting-protocol" TargetMode="External"/><Relationship Id="rId71" Type="http://schemas.openxmlformats.org/officeDocument/2006/relationships/hyperlink" Target="https://ideadata.org/resources/resource/1572/collecting-and-reporting-the-new-data-elements-related-to-the-local" TargetMode="External"/><Relationship Id="rId92" Type="http://schemas.openxmlformats.org/officeDocument/2006/relationships/hyperlink" Target="https://ideadata.org/resources/resource/1471/considerations-for-making-changes-to-simr-baseline-and-targets" TargetMode="External"/><Relationship Id="rId2" Type="http://schemas.openxmlformats.org/officeDocument/2006/relationships/styles" Target="styles.xml"/><Relationship Id="rId16" Type="http://schemas.openxmlformats.org/officeDocument/2006/relationships/hyperlink" Target="https://ideadata.org/resources/resource/1574/idea-part-b-indicator-12-transition-template-calculating-data-worksheet" TargetMode="External"/><Relationship Id="rId29" Type="http://schemas.openxmlformats.org/officeDocument/2006/relationships/hyperlink" Target="https://ideadata.org/resources/resource/1578/enhanced-pre-submission-edit-check-tools-for-idea-618-part-b-data" TargetMode="External"/><Relationship Id="rId11" Type="http://schemas.openxmlformats.org/officeDocument/2006/relationships/hyperlink" Target="https://ideadata.org/sites/default/files/media/documents/2018-02/Step_by_Step_Outlier_Analysis.pdf" TargetMode="External"/><Relationship Id="rId24" Type="http://schemas.openxmlformats.org/officeDocument/2006/relationships/hyperlink" Target="https://ideadata.org/resources/resource/1410/spp-indicator-cards" TargetMode="External"/><Relationship Id="rId32" Type="http://schemas.openxmlformats.org/officeDocument/2006/relationships/hyperlink" Target="https://ideadata.org/resources/resource/1593/idea-data-center-part-b-data-system-framework" TargetMode="External"/><Relationship Id="rId37" Type="http://schemas.openxmlformats.org/officeDocument/2006/relationships/hyperlink" Target="https://ideadata.org/resources/resource/1581/the-importance-of-high-quality-data-and-the-role-of-business-rules" TargetMode="External"/><Relationship Id="rId40" Type="http://schemas.openxmlformats.org/officeDocument/2006/relationships/hyperlink" Target="https://ideadata.org/resources/resource/1582/working-principles-of-high-quality-idea-data" TargetMode="External"/><Relationship Id="rId45" Type="http://schemas.openxmlformats.org/officeDocument/2006/relationships/hyperlink" Target="https://ideadata.org/resources/resource/139/measuring-significant-discrepancy-an-indicator-b4-technical-assistance-guide" TargetMode="External"/><Relationship Id="rId53" Type="http://schemas.openxmlformats.org/officeDocument/2006/relationships/hyperlink" Target="https://ideadata.org/resources/resource/130/equity-inclusion-and-opportunity-addressing-success-gaps-white-paper" TargetMode="External"/><Relationship Id="rId58" Type="http://schemas.openxmlformats.org/officeDocument/2006/relationships/hyperlink" Target="https://ideadata.org/resources/resource/140/methods-for-assessing-racialethnic-disproportionality-in-special-education" TargetMode="External"/><Relationship Id="rId66" Type="http://schemas.openxmlformats.org/officeDocument/2006/relationships/hyperlink" Target="https://ideadata.org/resources/resource/1580/a-comparison-of-mandatory-comprehensive-coordinated-early-intervening" TargetMode="External"/><Relationship Id="rId74" Type="http://schemas.openxmlformats.org/officeDocument/2006/relationships/hyperlink" Target="https://ideadata.org/resources/resource/1572/collecting-and-reporting-the-new-data-elements-related-to-the-local" TargetMode="External"/><Relationship Id="rId79" Type="http://schemas.openxmlformats.org/officeDocument/2006/relationships/hyperlink" Target="https://ideadata.org/resources/resource/1495/maintenance-of-effort-moe-reduction-eligibility-decision-tree" TargetMode="External"/><Relationship Id="rId87" Type="http://schemas.openxmlformats.org/officeDocument/2006/relationships/hyperlink" Target="https://ideadata.org/resources/resource/1567/online-learning-and-idea-educational-environments-ages-6-21"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ideadata.org/resources/resource/1484/spreadsheet-application-for-calculating-disproportionality-measures-and" TargetMode="External"/><Relationship Id="rId82" Type="http://schemas.openxmlformats.org/officeDocument/2006/relationships/hyperlink" Target="https://ideadata.org/resources/resource/1496/maintenance-of-effort-moe-reduction-eligibility-worksheets" TargetMode="External"/><Relationship Id="rId90" Type="http://schemas.openxmlformats.org/officeDocument/2006/relationships/hyperlink" Target="https://ideadata.org/resources/resource/1478/summary-of-state-policy-on-online-learning" TargetMode="External"/><Relationship Id="rId95" Type="http://schemas.openxmlformats.org/officeDocument/2006/relationships/hyperlink" Target="https://ideadata.org/resources/resource/1571/operationalizing-your-ssip-evaluation-a-self-assessment-tool" TargetMode="External"/><Relationship Id="rId19" Type="http://schemas.openxmlformats.org/officeDocument/2006/relationships/hyperlink" Target="https://ideadata.org/resources/resource/123/section-618-public-reporting-requirements" TargetMode="External"/><Relationship Id="rId14" Type="http://schemas.openxmlformats.org/officeDocument/2006/relationships/hyperlink" Target="https://ideadata.org/resources/resource/1476/idea-section-618-public-reporting-data-element-checklists" TargetMode="External"/><Relationship Id="rId22" Type="http://schemas.openxmlformats.org/officeDocument/2006/relationships/hyperlink" Target="https://ideadata.org/resources/resource/1725/quick-references-for-idea-data" TargetMode="External"/><Relationship Id="rId27" Type="http://schemas.openxmlformats.org/officeDocument/2006/relationships/hyperlink" Target="https://ideadata.org/resources/resource/1578/enhanced-pre-submission-edit-check-tools-for-idea-618-part-b-data" TargetMode="External"/><Relationship Id="rId30" Type="http://schemas.openxmlformats.org/officeDocument/2006/relationships/hyperlink" Target="https://ideadata.org/resources/resource/1591/idea-part-b-sss-idea-crosswalk" TargetMode="External"/><Relationship Id="rId35" Type="http://schemas.openxmlformats.org/officeDocument/2006/relationships/hyperlink" Target="https://ideadata.org/resources/resource/1785/the-assessment-data-journey-are-we-there-yet" TargetMode="External"/><Relationship Id="rId43" Type="http://schemas.openxmlformats.org/officeDocument/2006/relationships/hyperlink" Target="https://ideadata.org/resources/resource/1579/idea-part-b-discipline-data-collection-questions-and-answers" TargetMode="External"/><Relationship Id="rId48" Type="http://schemas.openxmlformats.org/officeDocument/2006/relationships/hyperlink" Target="https://ideadata.org/resources/resource/1590/equity-requirements-in-idea" TargetMode="External"/><Relationship Id="rId56" Type="http://schemas.openxmlformats.org/officeDocument/2006/relationships/hyperlink" Target="https://ideadata.org/resources/resource/140/methods-for-assessing-racialethnic-disproportionality-in-special-education" TargetMode="External"/><Relationship Id="rId64" Type="http://schemas.openxmlformats.org/officeDocument/2006/relationships/hyperlink" Target="https://ideadata.org/resources/resource/162/618-data-pre-submission-edit-check-tool-part-b-moe-and-ceis" TargetMode="External"/><Relationship Id="rId69" Type="http://schemas.openxmlformats.org/officeDocument/2006/relationships/hyperlink" Target="https://ideadata.org/resources/resource/1580/a-comparison-of-mandatory-comprehensive-coordinated-early-intervening" TargetMode="External"/><Relationship Id="rId77" Type="http://schemas.openxmlformats.org/officeDocument/2006/relationships/hyperlink" Target="https://ideadata.org/resources/resource/1790/ceis-practice-guide" TargetMode="External"/><Relationship Id="rId100" Type="http://schemas.openxmlformats.org/officeDocument/2006/relationships/hyperlink" Target="https://ideadata.org/resources/resource/1570/using-growth-models-to-measure-child-student-outcomes-for-state-systemic" TargetMode="External"/><Relationship Id="rId105" Type="http://schemas.openxmlformats.org/officeDocument/2006/relationships/fontTable" Target="fontTable.xml"/><Relationship Id="rId8" Type="http://schemas.openxmlformats.org/officeDocument/2006/relationships/hyperlink" Target="https://ideadata.org/resources/resource/1508/idea-data-quality-outlier-analyses-tools" TargetMode="External"/><Relationship Id="rId51" Type="http://schemas.openxmlformats.org/officeDocument/2006/relationships/hyperlink" Target="https://ideadata.org/resources/resource/133/equity-inclusion-and-opportunity-addressing-success-gaps-indicators-of" TargetMode="External"/><Relationship Id="rId72" Type="http://schemas.openxmlformats.org/officeDocument/2006/relationships/hyperlink" Target="https://ideadata.org/resources/resource/1572/collecting-and-reporting-the-new-data-elements-related-to-the-local" TargetMode="External"/><Relationship Id="rId80" Type="http://schemas.openxmlformats.org/officeDocument/2006/relationships/hyperlink" Target="https://ideadata.org/resources/resource/1495/maintenance-of-effort-moe-reduction-eligibility-decision-tree" TargetMode="External"/><Relationship Id="rId85" Type="http://schemas.openxmlformats.org/officeDocument/2006/relationships/hyperlink" Target="https://ideadata.org/resources/resource/1477/navigating-coordinated-early-intervening-services-ceis-frequently-asked" TargetMode="External"/><Relationship Id="rId93" Type="http://schemas.openxmlformats.org/officeDocument/2006/relationships/hyperlink" Target="https://ideadata.org/resources/resource/1471/considerations-for-making-changes-to-simr-baseline-and-targets" TargetMode="External"/><Relationship Id="rId98" Type="http://schemas.openxmlformats.org/officeDocument/2006/relationships/hyperlink" Target="https://ideadata.org/resources/resource/1488/using-a-theory-of-action-to-develop-performance-indicators-to-measure" TargetMode="External"/><Relationship Id="rId3" Type="http://schemas.openxmlformats.org/officeDocument/2006/relationships/settings" Target="settings.xml"/><Relationship Id="rId12" Type="http://schemas.openxmlformats.org/officeDocument/2006/relationships/hyperlink" Target="https://ideadata.org/resources/resource/1476/idea-section-618-public-reporting-data-element-checklists" TargetMode="External"/><Relationship Id="rId17" Type="http://schemas.openxmlformats.org/officeDocument/2006/relationships/hyperlink" Target="https://ideadata.org/resources/resource/1574/idea-part-b-indicator-12-transition-template-calculating-data-worksheet" TargetMode="External"/><Relationship Id="rId25" Type="http://schemas.openxmlformats.org/officeDocument/2006/relationships/hyperlink" Target="https://ideadata.org/resources/resource/1427/618-data-pre-submission-edit-check-tools" TargetMode="External"/><Relationship Id="rId33" Type="http://schemas.openxmlformats.org/officeDocument/2006/relationships/hyperlink" Target="https://ideadata.org/resources/resource/1593/idea-data-center-part-b-data-system-framework" TargetMode="External"/><Relationship Id="rId38" Type="http://schemas.openxmlformats.org/officeDocument/2006/relationships/hyperlink" Target="https://ideadata.org/resources/resource/1581/the-importance-of-high-quality-data-and-the-role-of-business-rules" TargetMode="External"/><Relationship Id="rId46" Type="http://schemas.openxmlformats.org/officeDocument/2006/relationships/hyperlink" Target="https://ideadata.org/resources/resource/139/measuring-significant-discrepancy-an-indicator-b4-technical-assistance-guide" TargetMode="External"/><Relationship Id="rId59" Type="http://schemas.openxmlformats.org/officeDocument/2006/relationships/hyperlink" Target="https://ideadata.org/resources/resource/140/methods-for-assessing-racialethnic-disproportionality-in-special-education" TargetMode="External"/><Relationship Id="rId67" Type="http://schemas.openxmlformats.org/officeDocument/2006/relationships/hyperlink" Target="https://ideadata.org/resources/resource/1580/a-comparison-of-mandatory-comprehensive-coordinated-early-intervening" TargetMode="External"/><Relationship Id="rId103" Type="http://schemas.openxmlformats.org/officeDocument/2006/relationships/header" Target="header1.xml"/><Relationship Id="rId20" Type="http://schemas.openxmlformats.org/officeDocument/2006/relationships/hyperlink" Target="https://ideadata.org/resources/resource/1426/b6-data-reporting-tools-educational-environments-ages-3-5" TargetMode="External"/><Relationship Id="rId41" Type="http://schemas.openxmlformats.org/officeDocument/2006/relationships/hyperlink" Target="https://ideadata.org/resources/resource/1498/edfacts-idea-discipline-data-infographic" TargetMode="External"/><Relationship Id="rId54" Type="http://schemas.openxmlformats.org/officeDocument/2006/relationships/hyperlink" Target="https://ideadata.org/resources/resource/1592/examining-representation-over-under-or-both" TargetMode="External"/><Relationship Id="rId62" Type="http://schemas.openxmlformats.org/officeDocument/2006/relationships/hyperlink" Target="https://ideadata.org/resources/resource/1484/spreadsheet-application-for-calculating-disproportionality-measures-and" TargetMode="External"/><Relationship Id="rId70" Type="http://schemas.openxmlformats.org/officeDocument/2006/relationships/hyperlink" Target="https://ideadata.org/resources/resource/1580/a-comparison-of-mandatory-comprehensive-coordinated-early-intervening" TargetMode="External"/><Relationship Id="rId75" Type="http://schemas.openxmlformats.org/officeDocument/2006/relationships/hyperlink" Target="https://ideadata.org/resources/resource/1689/coordinated-early-intervening-services-ceis-fiscal-and-student-data-tracker" TargetMode="External"/><Relationship Id="rId83" Type="http://schemas.openxmlformats.org/officeDocument/2006/relationships/hyperlink" Target="https://ideadata.org/resources/resource/1477/navigating-coordinated-early-intervening-services-ceis-frequently-asked" TargetMode="External"/><Relationship Id="rId88" Type="http://schemas.openxmlformats.org/officeDocument/2006/relationships/hyperlink" Target="https://ideadata.org/resources/resource/1567/online-learning-and-idea-educational-environments-ages-6-21" TargetMode="External"/><Relationship Id="rId91" Type="http://schemas.openxmlformats.org/officeDocument/2006/relationships/hyperlink" Target="https://ideadata.org/resources/resource/1487/a-guide-to-ssip-evaluation-planning" TargetMode="External"/><Relationship Id="rId96" Type="http://schemas.openxmlformats.org/officeDocument/2006/relationships/hyperlink" Target="https://ideadata.org/resources/resource/1488/using-a-theory-of-action-to-develop-performance-indicators-to-measur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deadata.org/resources/resource/1574/idea-part-b-indicator-12-transition-template-calculating-data-worksheet" TargetMode="External"/><Relationship Id="rId23" Type="http://schemas.openxmlformats.org/officeDocument/2006/relationships/hyperlink" Target="https://ideadata.org/resources/resource/1725/quick-references-for-idea-data" TargetMode="External"/><Relationship Id="rId28" Type="http://schemas.openxmlformats.org/officeDocument/2006/relationships/hyperlink" Target="https://ideadata.org/resources/resource/1578/enhanced-pre-submission-edit-check-tools-for-idea-618-part-b-data" TargetMode="External"/><Relationship Id="rId36" Type="http://schemas.openxmlformats.org/officeDocument/2006/relationships/hyperlink" Target="https://ideadata.org/resources/resource/1577/idea-part-b-confidentiality-checklist" TargetMode="External"/><Relationship Id="rId49" Type="http://schemas.openxmlformats.org/officeDocument/2006/relationships/hyperlink" Target="https://ideadata.org/resources/resource/133/equity-inclusion-and-opportunity-addressing-success-gaps-indicators-of" TargetMode="External"/><Relationship Id="rId57" Type="http://schemas.openxmlformats.org/officeDocument/2006/relationships/hyperlink" Target="https://ideadata.org/resources/resource/140/methods-for-assessing-racialethnic-disproportionality-in-special-education" TargetMode="External"/><Relationship Id="rId106" Type="http://schemas.openxmlformats.org/officeDocument/2006/relationships/theme" Target="theme/theme1.xml"/><Relationship Id="rId10" Type="http://schemas.openxmlformats.org/officeDocument/2006/relationships/hyperlink" Target="https://ideadata.org/sites/default/files/media/documents/2018-02/Step_by_Step_Outlier_Analysis.pdf" TargetMode="External"/><Relationship Id="rId31" Type="http://schemas.openxmlformats.org/officeDocument/2006/relationships/hyperlink" Target="https://ideadata.org/resources/resource/1564/idea-data-training-modules" TargetMode="External"/><Relationship Id="rId44" Type="http://schemas.openxmlformats.org/officeDocument/2006/relationships/hyperlink" Target="https://ideadata.org/resources/resource/1579/idea-part-b-discipline-data-collection-questions-and-answers" TargetMode="External"/><Relationship Id="rId52" Type="http://schemas.openxmlformats.org/officeDocument/2006/relationships/hyperlink" Target="https://ideadata.org/resources/resource/130/equity-inclusion-and-opportunity-addressing-success-gaps-white-paper" TargetMode="External"/><Relationship Id="rId60" Type="http://schemas.openxmlformats.org/officeDocument/2006/relationships/hyperlink" Target="https://ideadata.org/resources/resource/1484/spreadsheet-application-for-calculating-disproportionality-measures-and" TargetMode="External"/><Relationship Id="rId65" Type="http://schemas.openxmlformats.org/officeDocument/2006/relationships/hyperlink" Target="https://ideadata.org/resources/resource/162/618-data-pre-submission-edit-check-tool-part-b-moe-and-ceis" TargetMode="External"/><Relationship Id="rId73" Type="http://schemas.openxmlformats.org/officeDocument/2006/relationships/hyperlink" Target="https://ideadata.org/resources/resource/1572/collecting-and-reporting-the-new-data-elements-related-to-the-local" TargetMode="External"/><Relationship Id="rId78" Type="http://schemas.openxmlformats.org/officeDocument/2006/relationships/hyperlink" Target="https://ideadata.org/resources/resource/1689/coordinated-early-intervening-services-ceis-fiscal-and-student-data-tracker" TargetMode="External"/><Relationship Id="rId81" Type="http://schemas.openxmlformats.org/officeDocument/2006/relationships/hyperlink" Target="https://ideadata.org/resources/resource/1496/maintenance-of-effort-moe-reduction-eligibility-worksheets" TargetMode="External"/><Relationship Id="rId86" Type="http://schemas.openxmlformats.org/officeDocument/2006/relationships/hyperlink" Target="https://ideadata.org/resources/resource/1436/navigating-coordinated-early-intervening-services-ceis" TargetMode="External"/><Relationship Id="rId94" Type="http://schemas.openxmlformats.org/officeDocument/2006/relationships/hyperlink" Target="https://ideadata.org/resources/resource/1571/operationalizing-your-ssip-evaluation-a-self-assessment-tool" TargetMode="External"/><Relationship Id="rId99" Type="http://schemas.openxmlformats.org/officeDocument/2006/relationships/hyperlink" Target="https://ideadata.org/resources/resource/1570/using-growth-models-to-measure-child-student-outcomes-for-state-systemic" TargetMode="External"/><Relationship Id="rId101" Type="http://schemas.openxmlformats.org/officeDocument/2006/relationships/hyperlink" Target="https://ideadata.org/resources/resource/1570/using-growth-models-to-measure-child-student-outcomes-for-state-systemic" TargetMode="External"/><Relationship Id="rId4" Type="http://schemas.openxmlformats.org/officeDocument/2006/relationships/webSettings" Target="webSettings.xml"/><Relationship Id="rId9" Type="http://schemas.openxmlformats.org/officeDocument/2006/relationships/hyperlink" Target="https://ideadata.org/resources/resource/1508/idea-data-quality-outlier-analyses-tools" TargetMode="External"/><Relationship Id="rId13" Type="http://schemas.openxmlformats.org/officeDocument/2006/relationships/hyperlink" Target="https://ideadata.org/resources/resource/1476/idea-section-618-public-reporting-data-element-checklists" TargetMode="External"/><Relationship Id="rId18" Type="http://schemas.openxmlformats.org/officeDocument/2006/relationships/hyperlink" Target="https://ideadata.org/resources/resource/123/section-618-public-reporting-requirements" TargetMode="External"/><Relationship Id="rId39" Type="http://schemas.openxmlformats.org/officeDocument/2006/relationships/hyperlink" Target="https://ideadata.org/resources/resource/1582/working-principles-of-high-quality-idea-data" TargetMode="External"/><Relationship Id="rId34" Type="http://schemas.openxmlformats.org/officeDocument/2006/relationships/hyperlink" Target="https://ideadata.org/resources/resource/1555/part-b-idea-data-processes-toolkit" TargetMode="External"/><Relationship Id="rId50" Type="http://schemas.openxmlformats.org/officeDocument/2006/relationships/hyperlink" Target="https://ideadata.org/resources/resource/133/equity-inclusion-and-opportunity-addressing-success-gaps-indicators-of" TargetMode="External"/><Relationship Id="rId55" Type="http://schemas.openxmlformats.org/officeDocument/2006/relationships/hyperlink" Target="https://ideadata.org/resources/resource/1592/examining-representation-over-under-or-both" TargetMode="External"/><Relationship Id="rId76" Type="http://schemas.openxmlformats.org/officeDocument/2006/relationships/hyperlink" Target="https://ideadata.org/resources/resource/1689/coordinated-early-intervening-services-ceis-fiscal-and-student-data-tracker" TargetMode="External"/><Relationship Id="rId97" Type="http://schemas.openxmlformats.org/officeDocument/2006/relationships/hyperlink" Target="https://ideadata.org/resources/resource/1488/using-a-theory-of-action-to-develop-performance-indicators-to-measure" TargetMode="External"/><Relationship Id="rId10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E8EC-3A4A-474B-B64C-CBDF1140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A40B9308.dotm</Template>
  <TotalTime>3</TotalTime>
  <Pages>5</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Warren</dc:creator>
  <cp:lastModifiedBy>Sylvie Warren</cp:lastModifiedBy>
  <cp:revision>4</cp:revision>
  <cp:lastPrinted>2018-05-02T17:12:00Z</cp:lastPrinted>
  <dcterms:created xsi:type="dcterms:W3CDTF">2018-05-21T12:01:00Z</dcterms:created>
  <dcterms:modified xsi:type="dcterms:W3CDTF">2018-05-21T12:04:00Z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2018-02-28T00:00:00Z</vt:filetime>
  </property>
</Properties>
</file>