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CF7E9D" w14:paraId="16ECABDB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0C5AEAC1" w14:textId="06010930" w:rsidR="00E2128C" w:rsidRPr="00CF7E9D" w:rsidRDefault="004722E5" w:rsidP="00CF7E9D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Annual Determination Description: 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Describe which indicators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state uses </w:t>
            </w:r>
            <w:r w:rsidR="004377B3" w:rsidRPr="00CF7E9D">
              <w:rPr>
                <w:rFonts w:asciiTheme="minorHAnsi" w:hAnsiTheme="minorHAnsi"/>
                <w:b w:val="0"/>
              </w:rPr>
              <w:t>and other factors</w:t>
            </w:r>
            <w:r w:rsidR="00CA5F46" w:rsidRPr="00CF7E9D">
              <w:rPr>
                <w:rFonts w:asciiTheme="minorHAnsi" w:hAnsiTheme="minorHAnsi"/>
                <w:b w:val="0"/>
              </w:rPr>
              <w:t xml:space="preserve"> the state considers</w:t>
            </w:r>
            <w:r w:rsidR="004377B3" w:rsidRPr="00CF7E9D">
              <w:rPr>
                <w:rFonts w:asciiTheme="minorHAnsi" w:hAnsiTheme="minorHAnsi"/>
                <w:b w:val="0"/>
              </w:rPr>
              <w:t xml:space="preserve">. </w:t>
            </w:r>
            <w:r w:rsidR="00773D80" w:rsidRPr="00CF7E9D">
              <w:rPr>
                <w:rFonts w:asciiTheme="minorHAnsi" w:hAnsiTheme="minorHAnsi"/>
                <w:b w:val="0"/>
              </w:rPr>
              <w:t>Describe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773D80" w:rsidRPr="00CF7E9D">
              <w:rPr>
                <w:rFonts w:asciiTheme="minorHAnsi" w:hAnsiTheme="minorHAnsi"/>
                <w:b w:val="0"/>
              </w:rPr>
              <w:t>state</w:t>
            </w:r>
            <w:r w:rsidR="00CF7E9D" w:rsidRPr="00CF7E9D">
              <w:rPr>
                <w:rFonts w:asciiTheme="minorHAnsi" w:hAnsiTheme="minorHAnsi"/>
                <w:b w:val="0"/>
              </w:rPr>
              <w:t>’s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process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and how it does or does not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</w:t>
            </w:r>
            <w:r w:rsidR="00A2142B" w:rsidRPr="00CF7E9D">
              <w:rPr>
                <w:rFonts w:asciiTheme="minorHAnsi" w:hAnsiTheme="minorHAnsi"/>
                <w:b w:val="0"/>
              </w:rPr>
              <w:t>parallel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the </w:t>
            </w:r>
            <w:r w:rsidR="00CA5F46" w:rsidRPr="00CF7E9D">
              <w:rPr>
                <w:rFonts w:asciiTheme="minorHAnsi" w:hAnsiTheme="minorHAnsi"/>
                <w:b w:val="0"/>
              </w:rPr>
              <w:t>Office of Special Education Programs (</w:t>
            </w:r>
            <w:r w:rsidR="00773D80" w:rsidRPr="00CF7E9D">
              <w:rPr>
                <w:rFonts w:asciiTheme="minorHAnsi" w:hAnsiTheme="minorHAnsi"/>
                <w:b w:val="0"/>
              </w:rPr>
              <w:t>OSEP</w:t>
            </w:r>
            <w:r w:rsidR="00CA5F46" w:rsidRPr="00CF7E9D">
              <w:rPr>
                <w:rFonts w:asciiTheme="minorHAnsi" w:hAnsiTheme="minorHAnsi"/>
                <w:b w:val="0"/>
              </w:rPr>
              <w:t>)</w:t>
            </w:r>
            <w:r w:rsidR="00773D80" w:rsidRPr="00CF7E9D">
              <w:rPr>
                <w:rFonts w:asciiTheme="minorHAnsi" w:hAnsiTheme="minorHAnsi"/>
                <w:b w:val="0"/>
              </w:rPr>
              <w:t xml:space="preserve"> Determinations process. </w:t>
            </w:r>
          </w:p>
        </w:tc>
      </w:tr>
      <w:tr w:rsidR="004377B3" w:rsidRPr="00CF7E9D" w14:paraId="1061F79F" w14:textId="77777777" w:rsidTr="00E76C5E">
        <w:trPr>
          <w:cantSplit/>
        </w:trPr>
        <w:tc>
          <w:tcPr>
            <w:tcW w:w="10070" w:type="dxa"/>
            <w:shd w:val="clear" w:color="auto" w:fill="82AEC5"/>
          </w:tcPr>
          <w:p w14:paraId="1A330DDE" w14:textId="5BE99119" w:rsidR="004377B3" w:rsidRPr="00CF7E9D" w:rsidRDefault="004377B3" w:rsidP="004377B3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Minimally, states must include</w:t>
            </w:r>
          </w:p>
          <w:p w14:paraId="742E21F5" w14:textId="126F8CDC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performance on compliance indicators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 xml:space="preserve"> (4b, 9,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10,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11,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12,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1D30B4" w:rsidRPr="00CF7E9D">
              <w:rPr>
                <w:rFonts w:asciiTheme="minorHAnsi" w:hAnsiTheme="minorHAnsi"/>
                <w:b w:val="0"/>
                <w:color w:val="auto"/>
              </w:rPr>
              <w:t>13)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4F43BAC1" w14:textId="2545AF1F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valid and reliable data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2C517634" w14:textId="7FB2B3A0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correction of identified non-compliance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; and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636E4F57" w14:textId="4B808C21" w:rsidR="004377B3" w:rsidRPr="00CF7E9D" w:rsidRDefault="004377B3" w:rsidP="00773D80">
            <w:pPr>
              <w:pStyle w:val="SL-FlLftSgl"/>
              <w:numPr>
                <w:ilvl w:val="0"/>
                <w:numId w:val="35"/>
              </w:numPr>
              <w:rPr>
                <w:rFonts w:asciiTheme="minorHAnsi" w:hAnsiTheme="minorHAnsi"/>
                <w:b w:val="0"/>
                <w:color w:val="auto"/>
              </w:rPr>
            </w:pPr>
            <w:proofErr w:type="gramStart"/>
            <w:r w:rsidRPr="00CF7E9D">
              <w:rPr>
                <w:rFonts w:asciiTheme="minorHAnsi" w:hAnsiTheme="minorHAnsi"/>
                <w:b w:val="0"/>
                <w:color w:val="auto"/>
              </w:rPr>
              <w:t>other</w:t>
            </w:r>
            <w:proofErr w:type="gramEnd"/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data available to the state about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local education agency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LEA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compliance with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</w:t>
            </w:r>
            <w:r w:rsidR="00CA5F46" w:rsidRPr="00CF7E9D">
              <w:rPr>
                <w:rFonts w:asciiTheme="minorHAnsi" w:hAnsiTheme="minorHAnsi"/>
                <w:b w:val="0"/>
                <w:i/>
                <w:color w:val="auto"/>
              </w:rPr>
              <w:t>Individuals with Disabilities Education Act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 (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>IDEA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),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 including relevant audit findings. </w:t>
            </w:r>
          </w:p>
          <w:p w14:paraId="2DEDA1B9" w14:textId="68F41BE7" w:rsidR="00773D80" w:rsidRPr="00CF7E9D" w:rsidRDefault="004377B3" w:rsidP="00CA5F46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States may consider results on performance indicators and other information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 xml:space="preserve">the state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deem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s</w:t>
            </w:r>
            <w:r w:rsidR="00CF7E9D" w:rsidRPr="00CF7E9D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r w:rsidR="00773D80" w:rsidRPr="00CF7E9D">
              <w:rPr>
                <w:rFonts w:asciiTheme="minorHAnsi" w:hAnsiTheme="minorHAnsi"/>
                <w:b w:val="0"/>
                <w:color w:val="auto"/>
              </w:rPr>
              <w:t>relevant</w:t>
            </w:r>
            <w:r w:rsidRPr="00CF7E9D">
              <w:rPr>
                <w:rFonts w:asciiTheme="minorHAnsi" w:hAnsiTheme="minorHAnsi"/>
                <w:b w:val="0"/>
                <w:color w:val="auto"/>
              </w:rPr>
              <w:t xml:space="preserve">. 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Consider describing linkage to 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Results-Driven Accountability (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>RDA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)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system</w:t>
            </w:r>
            <w:r w:rsidR="00CA5F46" w:rsidRPr="00CF7E9D">
              <w:rPr>
                <w:rFonts w:asciiTheme="minorHAnsi" w:hAnsiTheme="minorHAnsi"/>
                <w:b w:val="0"/>
                <w:color w:val="auto"/>
              </w:rPr>
              <w:t>,</w:t>
            </w:r>
            <w:r w:rsidR="00D260AF" w:rsidRPr="00CF7E9D">
              <w:rPr>
                <w:rFonts w:asciiTheme="minorHAnsi" w:hAnsiTheme="minorHAnsi"/>
                <w:b w:val="0"/>
                <w:color w:val="auto"/>
              </w:rPr>
              <w:t xml:space="preserve"> if applicable.</w:t>
            </w:r>
          </w:p>
        </w:tc>
      </w:tr>
      <w:tr w:rsidR="00900525" w:rsidRPr="00CF7E9D" w14:paraId="0F439275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5F93170E" w:rsidR="00900525" w:rsidRPr="00CF7E9D" w:rsidRDefault="00900525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900525" w:rsidRPr="00CF7E9D" w14:paraId="3EFB3D87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2E564754" w14:textId="47A57C06" w:rsidR="00900525" w:rsidRPr="00CF7E9D" w:rsidRDefault="00FD2018" w:rsidP="008234D9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Data</w:t>
            </w:r>
            <w:r w:rsidR="004722E5" w:rsidRPr="00CF7E9D">
              <w:rPr>
                <w:rFonts w:asciiTheme="minorHAnsi" w:hAnsiTheme="minorHAnsi"/>
              </w:rPr>
              <w:t xml:space="preserve"> Stewards: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Provide titles and names, contact information, department, and any notes on persons responsible for collect</w:t>
            </w:r>
            <w:r w:rsidR="00773D80" w:rsidRPr="00CF7E9D">
              <w:rPr>
                <w:rFonts w:asciiTheme="minorHAnsi" w:hAnsiTheme="minorHAnsi"/>
                <w:b w:val="0"/>
              </w:rPr>
              <w:t>ion</w:t>
            </w:r>
            <w:r w:rsidR="008234D9" w:rsidRPr="00CF7E9D">
              <w:rPr>
                <w:rFonts w:asciiTheme="minorHAnsi" w:hAnsiTheme="minorHAnsi"/>
                <w:b w:val="0"/>
              </w:rPr>
              <w:t>, validation,</w:t>
            </w:r>
            <w:r w:rsidR="004722E5" w:rsidRPr="00CF7E9D">
              <w:rPr>
                <w:rFonts w:asciiTheme="minorHAnsi" w:hAnsiTheme="minorHAnsi"/>
                <w:b w:val="0"/>
              </w:rPr>
              <w:t xml:space="preserve"> distribution</w:t>
            </w:r>
            <w:r w:rsidR="008234D9" w:rsidRPr="00CF7E9D">
              <w:rPr>
                <w:rFonts w:asciiTheme="minorHAnsi" w:hAnsiTheme="minorHAnsi"/>
                <w:b w:val="0"/>
              </w:rPr>
              <w:t>, and approval</w:t>
            </w:r>
            <w:r w:rsidR="004722E5" w:rsidRPr="00CF7E9D">
              <w:rPr>
                <w:rFonts w:asciiTheme="minorHAnsi" w:hAnsiTheme="minorHAnsi"/>
                <w:b w:val="0"/>
              </w:rPr>
              <w:t>. If there are multiple parties responsible or involved in the process, list them all.</w:t>
            </w:r>
            <w:r w:rsidR="00950D95"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900525" w:rsidRPr="00CF7E9D" w14:paraId="51C75527" w14:textId="77777777" w:rsidTr="00900525">
        <w:trPr>
          <w:cantSplit/>
        </w:trPr>
        <w:tc>
          <w:tcPr>
            <w:tcW w:w="10070" w:type="dxa"/>
            <w:shd w:val="clear" w:color="auto" w:fill="auto"/>
          </w:tcPr>
          <w:p w14:paraId="47743FFB" w14:textId="0FCD07A9" w:rsidR="00900525" w:rsidRPr="00CF7E9D" w:rsidRDefault="00900525" w:rsidP="000D78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E76C5E" w:rsidRPr="00CF7E9D" w14:paraId="7000B501" w14:textId="77777777" w:rsidTr="00504F71">
        <w:trPr>
          <w:cantSplit/>
        </w:trPr>
        <w:tc>
          <w:tcPr>
            <w:tcW w:w="10070" w:type="dxa"/>
            <w:shd w:val="clear" w:color="auto" w:fill="105D89"/>
          </w:tcPr>
          <w:p w14:paraId="4D23C31B" w14:textId="32C81243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Determination Process Development:</w:t>
            </w:r>
            <w:r w:rsidRPr="00CF7E9D">
              <w:rPr>
                <w:rFonts w:asciiTheme="minorHAnsi" w:hAnsiTheme="minorHAnsi"/>
                <w:b w:val="0"/>
              </w:rPr>
              <w:t xml:space="preserve"> Describe how 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your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state develops the </w:t>
            </w:r>
            <w:r w:rsidRPr="00CF7E9D">
              <w:rPr>
                <w:rFonts w:asciiTheme="minorHAnsi" w:hAnsiTheme="minorHAnsi"/>
                <w:b w:val="0"/>
              </w:rPr>
              <w:t>determination process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including sanctions and rewards</w:t>
            </w:r>
            <w:r w:rsidR="006A5BC0" w:rsidRPr="00CF7E9D">
              <w:rPr>
                <w:rFonts w:asciiTheme="minorHAnsi" w:hAnsiTheme="minorHAnsi"/>
                <w:b w:val="0"/>
              </w:rPr>
              <w:t>,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 xml:space="preserve">and whether stakeholder input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is </w:t>
            </w:r>
            <w:r w:rsidRPr="00CF7E9D">
              <w:rPr>
                <w:rFonts w:asciiTheme="minorHAnsi" w:hAnsiTheme="minorHAnsi"/>
                <w:b w:val="0"/>
              </w:rPr>
              <w:t>used. Include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the</w:t>
            </w:r>
            <w:r w:rsidRPr="00CF7E9D">
              <w:rPr>
                <w:rFonts w:asciiTheme="minorHAnsi" w:hAnsiTheme="minorHAnsi"/>
                <w:b w:val="0"/>
              </w:rPr>
              <w:t xml:space="preserve"> rationale</w:t>
            </w:r>
            <w:r w:rsidR="00A2142B" w:rsidRPr="00CF7E9D">
              <w:rPr>
                <w:rFonts w:asciiTheme="minorHAnsi" w:hAnsiTheme="minorHAnsi"/>
                <w:b w:val="0"/>
              </w:rPr>
              <w:t xml:space="preserve"> for the design of the determination process.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76C5E" w:rsidRPr="00CF7E9D" w14:paraId="5F7B085C" w14:textId="77777777" w:rsidTr="00F44F7F">
        <w:trPr>
          <w:cantSplit/>
          <w:trHeight w:val="1675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82AEC5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5304E" w14:textId="06F65494" w:rsidR="00F44F7F" w:rsidRPr="00CF7E9D" w:rsidRDefault="00E76C5E" w:rsidP="00707A5D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The state must use one of the following four categories of determination for each LEA:</w:t>
            </w:r>
          </w:p>
          <w:p w14:paraId="2AA4AF06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“Meets requirements” and purposes of IDEA;</w:t>
            </w:r>
          </w:p>
          <w:p w14:paraId="0ADB3B45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assistance” in implementing the requirements of IDEA;</w:t>
            </w:r>
          </w:p>
          <w:p w14:paraId="177D817D" w14:textId="77777777" w:rsidR="00CF7E9D" w:rsidRPr="00CF7E9D" w:rsidRDefault="00CF7E9D" w:rsidP="00CF7E9D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b w:val="0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intervention” in implementing the requirements of IDEA; and</w:t>
            </w:r>
          </w:p>
          <w:p w14:paraId="662CCB2A" w14:textId="4036ECA9" w:rsidR="00E76C5E" w:rsidRPr="00CF7E9D" w:rsidRDefault="00CF7E9D" w:rsidP="00F44F7F">
            <w:pPr>
              <w:pStyle w:val="SL-FlLftSgl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</w:rPr>
            </w:pPr>
            <w:r w:rsidRPr="00CF7E9D">
              <w:rPr>
                <w:rFonts w:asciiTheme="minorHAnsi" w:hAnsiTheme="minorHAnsi"/>
                <w:b w:val="0"/>
                <w:color w:val="auto"/>
              </w:rPr>
              <w:t>“Needs substantial intervention” in implementing the requirements of IDEA</w:t>
            </w:r>
            <w:r w:rsidRPr="00CF7E9D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E76C5E" w:rsidRPr="00CF7E9D" w14:paraId="7525C4B3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6DA957C2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85FE997" w14:textId="77777777" w:rsidTr="00504F71">
        <w:trPr>
          <w:cantSplit/>
          <w:trHeight w:val="685"/>
        </w:trPr>
        <w:tc>
          <w:tcPr>
            <w:tcW w:w="10070" w:type="dxa"/>
            <w:shd w:val="clear" w:color="auto" w:fill="105D89"/>
          </w:tcPr>
          <w:p w14:paraId="44F7FADE" w14:textId="0D214A3A" w:rsidR="00E76C5E" w:rsidRPr="00CF7E9D" w:rsidRDefault="00E76C5E" w:rsidP="006A5BC0">
            <w:pPr>
              <w:pStyle w:val="SL-FlLftSgl"/>
              <w:rPr>
                <w:rFonts w:asciiTheme="minorHAnsi" w:hAnsiTheme="minorHAnsi" w:cs="Arial"/>
                <w:b w:val="0"/>
              </w:rPr>
            </w:pPr>
            <w:r w:rsidRPr="00CF7E9D">
              <w:rPr>
                <w:rFonts w:asciiTheme="minorHAnsi" w:hAnsiTheme="minorHAnsi"/>
              </w:rPr>
              <w:t xml:space="preserve">Data Source Description: </w:t>
            </w:r>
            <w:r w:rsidRPr="00CF7E9D">
              <w:rPr>
                <w:rFonts w:asciiTheme="minorHAnsi" w:hAnsiTheme="minorHAnsi" w:cs="Arial"/>
                <w:b w:val="0"/>
              </w:rPr>
              <w:t>P</w:t>
            </w:r>
            <w:r w:rsidRPr="00CF7E9D">
              <w:rPr>
                <w:rFonts w:asciiTheme="minorHAnsi" w:hAnsiTheme="minorHAnsi"/>
                <w:b w:val="0"/>
              </w:rPr>
              <w:t>rovide a short description of the database</w:t>
            </w:r>
            <w:r w:rsidR="00D260AF" w:rsidRPr="00CF7E9D">
              <w:rPr>
                <w:rFonts w:asciiTheme="minorHAnsi" w:hAnsiTheme="minorHAnsi"/>
                <w:b w:val="0"/>
              </w:rPr>
              <w:t>s or data systems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</w:t>
            </w:r>
            <w:proofErr w:type="gramStart"/>
            <w:r w:rsidR="006A5BC0" w:rsidRPr="00CF7E9D">
              <w:rPr>
                <w:rFonts w:asciiTheme="minorHAnsi" w:hAnsiTheme="minorHAnsi"/>
                <w:b w:val="0"/>
              </w:rPr>
              <w:t xml:space="preserve">state </w:t>
            </w:r>
            <w:r w:rsidR="00F44F7F" w:rsidRPr="00CF7E9D">
              <w:rPr>
                <w:rFonts w:asciiTheme="minorHAnsi" w:hAnsiTheme="minorHAnsi"/>
                <w:b w:val="0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proofErr w:type="gramEnd"/>
            <w:r w:rsidRPr="00CF7E9D">
              <w:rPr>
                <w:rFonts w:asciiTheme="minorHAnsi" w:hAnsiTheme="minorHAnsi"/>
                <w:b w:val="0"/>
              </w:rPr>
              <w:t xml:space="preserve"> to process data for making LEA </w:t>
            </w:r>
            <w:r w:rsidR="006A5BC0" w:rsidRPr="00CF7E9D">
              <w:rPr>
                <w:rFonts w:asciiTheme="minorHAnsi" w:hAnsiTheme="minorHAnsi"/>
                <w:b w:val="0"/>
              </w:rPr>
              <w:t>d</w:t>
            </w:r>
            <w:r w:rsidRPr="00CF7E9D">
              <w:rPr>
                <w:rFonts w:asciiTheme="minorHAnsi" w:hAnsiTheme="minorHAnsi"/>
                <w:b w:val="0"/>
              </w:rPr>
              <w:t>eterminations.</w:t>
            </w:r>
            <w:r w:rsidRPr="00CF7E9D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List the </w:t>
            </w:r>
            <w:r w:rsidRPr="00CF7E9D">
              <w:rPr>
                <w:rFonts w:asciiTheme="minorHAnsi" w:hAnsiTheme="minorHAnsi"/>
                <w:b w:val="0"/>
              </w:rPr>
              <w:t>source for each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 point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determination. </w:t>
            </w:r>
          </w:p>
        </w:tc>
      </w:tr>
      <w:tr w:rsidR="00E76C5E" w:rsidRPr="00CF7E9D" w14:paraId="6AA99A3A" w14:textId="77777777" w:rsidTr="0090052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7862DB96" w:rsidR="00E76C5E" w:rsidRPr="00CF7E9D" w:rsidRDefault="00E76C5E" w:rsidP="00E76C5E">
            <w:pPr>
              <w:pStyle w:val="B1-Bulle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E76C5E" w:rsidRPr="00CF7E9D" w14:paraId="7D398DF5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0FA9B962" w14:textId="2658E617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lastRenderedPageBreak/>
              <w:t>Data Validation and Analysis:</w:t>
            </w:r>
            <w:r w:rsidRPr="00CF7E9D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 </w:t>
            </w:r>
            <w:r w:rsidRPr="00CF7E9D">
              <w:rPr>
                <w:rFonts w:asciiTheme="minorHAnsi" w:hAnsiTheme="minorHAnsi"/>
                <w:b w:val="0"/>
              </w:rPr>
              <w:t>use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to ensure high-quality data. For data that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does </w:t>
            </w:r>
            <w:proofErr w:type="gramStart"/>
            <w:r w:rsidR="006A5BC0" w:rsidRPr="00CF7E9D">
              <w:rPr>
                <w:rFonts w:asciiTheme="minorHAnsi" w:hAnsiTheme="minorHAnsi"/>
                <w:b w:val="0"/>
              </w:rPr>
              <w:t xml:space="preserve">not 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proofErr w:type="gramEnd"/>
            <w:r w:rsidR="00CF7E9D" w:rsidRPr="00CF7E9D">
              <w:rPr>
                <w:rFonts w:asciiTheme="minorHAnsi" w:hAnsiTheme="minorHAnsi"/>
                <w:b w:val="0"/>
              </w:rPr>
              <w:t xml:space="preserve"> in a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6A5BC0" w:rsidRPr="00CF7E9D">
              <w:rPr>
                <w:rFonts w:asciiTheme="minorHAnsi" w:hAnsiTheme="minorHAnsi"/>
                <w:b w:val="0"/>
              </w:rPr>
              <w:t>State Performance Plan/Annual Performance Report (</w:t>
            </w:r>
            <w:r w:rsidRPr="00CF7E9D">
              <w:rPr>
                <w:rFonts w:asciiTheme="minorHAnsi" w:hAnsiTheme="minorHAnsi"/>
                <w:b w:val="0"/>
              </w:rPr>
              <w:t>SPP/APR</w:t>
            </w:r>
            <w:r w:rsidR="006A5BC0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indicator, describe the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data</w:t>
            </w:r>
            <w:r w:rsidRPr="00CF7E9D">
              <w:rPr>
                <w:rFonts w:asciiTheme="minorHAnsi" w:hAnsiTheme="minorHAnsi"/>
                <w:b w:val="0"/>
              </w:rPr>
              <w:t xml:space="preserve"> validation process. For data that </w:t>
            </w:r>
            <w:r w:rsidR="00CF7E9D" w:rsidRPr="00CF7E9D">
              <w:rPr>
                <w:rFonts w:asciiTheme="minorHAnsi" w:hAnsiTheme="minorHAnsi"/>
                <w:b w:val="0"/>
              </w:rPr>
              <w:t>your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 state</w:t>
            </w:r>
            <w:r w:rsidRPr="00CF7E9D">
              <w:rPr>
                <w:rFonts w:asciiTheme="minorHAnsi" w:hAnsiTheme="minorHAnsi"/>
                <w:b w:val="0"/>
              </w:rPr>
              <w:t xml:space="preserve"> include</w:t>
            </w:r>
            <w:r w:rsidR="006A5BC0" w:rsidRPr="00CF7E9D">
              <w:rPr>
                <w:rFonts w:asciiTheme="minorHAnsi" w:hAnsiTheme="minorHAnsi"/>
                <w:b w:val="0"/>
              </w:rPr>
              <w:t>s</w:t>
            </w:r>
            <w:r w:rsidRPr="00CF7E9D">
              <w:rPr>
                <w:rFonts w:asciiTheme="minorHAnsi" w:hAnsiTheme="minorHAnsi"/>
                <w:b w:val="0"/>
              </w:rPr>
              <w:t xml:space="preserve"> in the SPP/APR, consider referring to those indicator protocols. </w:t>
            </w:r>
          </w:p>
        </w:tc>
      </w:tr>
      <w:tr w:rsidR="00E76C5E" w:rsidRPr="00CF7E9D" w14:paraId="611DE169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6C97F956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738C4F2E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349FDA73" w14:textId="1882A287" w:rsidR="00E76C5E" w:rsidRPr="00CF7E9D" w:rsidRDefault="00E76C5E" w:rsidP="006A5BC0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Scoring of Each Indicator:</w:t>
            </w:r>
            <w:r w:rsidRPr="00CF7E9D">
              <w:rPr>
                <w:rFonts w:asciiTheme="minorHAnsi" w:hAnsiTheme="minorHAnsi"/>
                <w:b w:val="0"/>
              </w:rPr>
              <w:t xml:space="preserve"> Describe the 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scoring for each indicator measure </w:t>
            </w:r>
            <w:r w:rsidRPr="00CF7E9D">
              <w:rPr>
                <w:rFonts w:asciiTheme="minorHAnsi" w:hAnsiTheme="minorHAnsi"/>
                <w:b w:val="0"/>
              </w:rPr>
              <w:t xml:space="preserve">and how the cumulative scoring impacts the determination decision. If a certain indicator is not applicable to all LEAs, clarify how </w:t>
            </w:r>
            <w:r w:rsidR="006A5BC0" w:rsidRPr="00CF7E9D">
              <w:rPr>
                <w:rFonts w:asciiTheme="minorHAnsi" w:hAnsiTheme="minorHAnsi"/>
                <w:b w:val="0"/>
              </w:rPr>
              <w:t xml:space="preserve">the state may modify </w:t>
            </w:r>
            <w:r w:rsidRPr="00CF7E9D">
              <w:rPr>
                <w:rFonts w:asciiTheme="minorHAnsi" w:hAnsiTheme="minorHAnsi"/>
                <w:b w:val="0"/>
              </w:rPr>
              <w:t xml:space="preserve">scoring </w:t>
            </w:r>
            <w:r w:rsidR="001F55CF" w:rsidRPr="00CF7E9D">
              <w:rPr>
                <w:rFonts w:asciiTheme="minorHAnsi" w:hAnsiTheme="minorHAnsi"/>
                <w:b w:val="0"/>
              </w:rPr>
              <w:t>to make the determinations equitable</w:t>
            </w:r>
            <w:r w:rsidRPr="00CF7E9D">
              <w:rPr>
                <w:rFonts w:asciiTheme="minorHAnsi" w:hAnsiTheme="minorHAnsi"/>
                <w:b w:val="0"/>
              </w:rPr>
              <w:t>.</w:t>
            </w:r>
            <w:r w:rsidR="00D260AF" w:rsidRPr="00CF7E9D">
              <w:rPr>
                <w:rFonts w:asciiTheme="minorHAnsi" w:hAnsiTheme="minorHAnsi"/>
                <w:b w:val="0"/>
              </w:rPr>
              <w:t xml:space="preserve"> For example, if an LEA does not have a high school, there would be no post-secondary transition data.</w:t>
            </w:r>
          </w:p>
        </w:tc>
      </w:tr>
      <w:tr w:rsidR="00E76C5E" w:rsidRPr="00CF7E9D" w14:paraId="268234F6" w14:textId="77777777" w:rsidTr="00FA4D32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6993EAFA" w:rsidR="00E76C5E" w:rsidRPr="00CF7E9D" w:rsidRDefault="00E76C5E" w:rsidP="000A1193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526BADA" w14:textId="77777777" w:rsidTr="00FF2C55">
        <w:trPr>
          <w:cantSplit/>
        </w:trPr>
        <w:tc>
          <w:tcPr>
            <w:tcW w:w="10070" w:type="dxa"/>
            <w:shd w:val="clear" w:color="auto" w:fill="105D89"/>
          </w:tcPr>
          <w:p w14:paraId="6C369609" w14:textId="27326BAA" w:rsidR="00E76C5E" w:rsidRPr="00CF7E9D" w:rsidRDefault="00E76C5E" w:rsidP="00E76C5E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 xml:space="preserve">Internal Approval Process: </w:t>
            </w:r>
            <w:r w:rsidRPr="00CF7E9D">
              <w:rPr>
                <w:rFonts w:asciiTheme="minorHAnsi" w:hAnsiTheme="minorHAnsi"/>
                <w:b w:val="0"/>
              </w:rPr>
              <w:t>Describe any internal approval processes (e.g., who must sign off, timelines).</w:t>
            </w:r>
            <w:r w:rsidRPr="00CF7E9D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76C5E" w:rsidRPr="00CF7E9D" w14:paraId="219FED84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3D975B73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084FCFE0" w14:textId="77777777" w:rsidTr="00E76C5E">
        <w:trPr>
          <w:cantSplit/>
          <w:trHeight w:val="44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065D8B"/>
          </w:tcPr>
          <w:p w14:paraId="0BD5133D" w14:textId="2EA0FB9B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CF7E9D">
              <w:rPr>
                <w:rFonts w:asciiTheme="minorHAnsi" w:hAnsiTheme="minorHAnsi"/>
                <w:b/>
                <w:color w:val="FFFFFF" w:themeColor="background1"/>
                <w:szCs w:val="24"/>
              </w:rPr>
              <w:t>Communication Process</w:t>
            </w:r>
            <w:r w:rsidR="004418EE">
              <w:rPr>
                <w:rFonts w:asciiTheme="minorHAnsi" w:hAnsiTheme="minorHAnsi"/>
                <w:b/>
                <w:color w:val="FFFFFF" w:themeColor="background1"/>
                <w:szCs w:val="24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24"/>
              </w:rPr>
              <w:footnoteReference w:id="2"/>
            </w:r>
            <w:r w:rsidRPr="00CF7E9D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method for communicating determinations to LEAs. </w:t>
            </w:r>
          </w:p>
        </w:tc>
      </w:tr>
      <w:tr w:rsidR="00E76C5E" w:rsidRPr="00CF7E9D" w14:paraId="70D0DB22" w14:textId="77777777" w:rsidTr="00FA4D32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534ACAB" w14:textId="77777777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  <w:tr w:rsidR="00E76C5E" w:rsidRPr="00CF7E9D" w14:paraId="4F92A44F" w14:textId="77777777" w:rsidTr="00FF2C55">
        <w:trPr>
          <w:cantSplit/>
          <w:trHeight w:val="631"/>
        </w:trPr>
        <w:tc>
          <w:tcPr>
            <w:tcW w:w="10070" w:type="dxa"/>
            <w:shd w:val="clear" w:color="auto" w:fill="105D89"/>
          </w:tcPr>
          <w:p w14:paraId="6712995E" w14:textId="0D9FFE25" w:rsidR="00E76C5E" w:rsidRPr="00CF7E9D" w:rsidRDefault="00E76C5E" w:rsidP="00592861">
            <w:pPr>
              <w:pStyle w:val="SL-FlLftSgl"/>
              <w:rPr>
                <w:rFonts w:asciiTheme="minorHAnsi" w:hAnsiTheme="minorHAnsi"/>
              </w:rPr>
            </w:pPr>
            <w:r w:rsidRPr="00CF7E9D">
              <w:rPr>
                <w:rFonts w:asciiTheme="minorHAnsi" w:hAnsiTheme="minorHAnsi"/>
              </w:rPr>
              <w:t>Public Reporting</w:t>
            </w:r>
            <w:r w:rsidR="00592861">
              <w:rPr>
                <w:rFonts w:asciiTheme="minorHAnsi" w:hAnsiTheme="minorHAnsi"/>
              </w:rPr>
              <w:t>:</w:t>
            </w:r>
            <w:r w:rsidRPr="00CF7E9D">
              <w:rPr>
                <w:rStyle w:val="FootnoteReference"/>
                <w:rFonts w:asciiTheme="minorHAnsi" w:hAnsiTheme="minorHAnsi"/>
              </w:rPr>
              <w:footnoteReference w:id="3"/>
            </w:r>
            <w:bookmarkStart w:id="0" w:name="_GoBack"/>
            <w:bookmarkEnd w:id="0"/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Pr="00CF7E9D">
              <w:rPr>
                <w:rFonts w:asciiTheme="minorHAnsi" w:hAnsiTheme="minorHAnsi"/>
              </w:rPr>
              <w:t xml:space="preserve"> </w:t>
            </w:r>
            <w:r w:rsidRPr="00CF7E9D">
              <w:rPr>
                <w:rFonts w:asciiTheme="minorHAnsi" w:hAnsiTheme="minorHAnsi"/>
                <w:b w:val="0"/>
              </w:rPr>
              <w:t>Note</w:t>
            </w:r>
            <w:r w:rsidR="00CF7E9D" w:rsidRPr="00CF7E9D">
              <w:rPr>
                <w:rFonts w:asciiTheme="minorHAnsi" w:hAnsiTheme="minorHAnsi"/>
                <w:b w:val="0"/>
              </w:rPr>
              <w:t xml:space="preserve"> where your</w:t>
            </w:r>
            <w:r w:rsidRPr="00CF7E9D">
              <w:rPr>
                <w:rFonts w:asciiTheme="minorHAnsi" w:hAnsiTheme="minorHAnsi"/>
                <w:b w:val="0"/>
              </w:rPr>
              <w:t xml:space="preserve"> </w:t>
            </w:r>
            <w:r w:rsidR="00867A39" w:rsidRPr="00CF7E9D">
              <w:rPr>
                <w:rFonts w:asciiTheme="minorHAnsi" w:hAnsiTheme="minorHAnsi"/>
                <w:b w:val="0"/>
              </w:rPr>
              <w:t>state posts the state education agency (</w:t>
            </w:r>
            <w:r w:rsidRPr="00CF7E9D">
              <w:rPr>
                <w:rFonts w:asciiTheme="minorHAnsi" w:hAnsiTheme="minorHAnsi"/>
                <w:b w:val="0"/>
              </w:rPr>
              <w:t>SEA</w:t>
            </w:r>
            <w:r w:rsidR="00867A39" w:rsidRPr="00CF7E9D">
              <w:rPr>
                <w:rFonts w:asciiTheme="minorHAnsi" w:hAnsiTheme="minorHAnsi"/>
                <w:b w:val="0"/>
              </w:rPr>
              <w:t>)</w:t>
            </w:r>
            <w:r w:rsidRPr="00CF7E9D">
              <w:rPr>
                <w:rFonts w:asciiTheme="minorHAnsi" w:hAnsiTheme="minorHAnsi"/>
                <w:b w:val="0"/>
              </w:rPr>
              <w:t xml:space="preserve"> and LEA SPP/APR data. </w:t>
            </w:r>
          </w:p>
        </w:tc>
      </w:tr>
      <w:tr w:rsidR="00E76C5E" w:rsidRPr="00CF7E9D" w14:paraId="34C9A6D1" w14:textId="77777777" w:rsidTr="00FA4D32">
        <w:trPr>
          <w:cantSplit/>
          <w:trHeight w:val="20"/>
        </w:trPr>
        <w:tc>
          <w:tcPr>
            <w:tcW w:w="10070" w:type="dxa"/>
          </w:tcPr>
          <w:p w14:paraId="47B63986" w14:textId="1B2B45AC" w:rsidR="00E76C5E" w:rsidRPr="00CF7E9D" w:rsidRDefault="00E76C5E" w:rsidP="00E76C5E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3711714C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0A119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EBB8E" w16cid:durableId="1D25777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288F" w14:textId="77777777" w:rsidR="00D72091" w:rsidRDefault="00D72091">
      <w:pPr>
        <w:spacing w:line="240" w:lineRule="auto"/>
      </w:pPr>
      <w:r>
        <w:separator/>
      </w:r>
    </w:p>
  </w:endnote>
  <w:endnote w:type="continuationSeparator" w:id="0">
    <w:p w14:paraId="7B261950" w14:textId="77777777" w:rsidR="00D72091" w:rsidRDefault="00D72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8351" w14:textId="42279809" w:rsidR="00224864" w:rsidRPr="000A1193" w:rsidRDefault="00592861" w:rsidP="0021344C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>
      <w:rPr>
        <w:noProof/>
        <w:color w:val="4D4D4F"/>
      </w:rPr>
      <w:t>2</w:t>
    </w:r>
    <w:r w:rsidR="00224864" w:rsidRPr="000A1193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DF5" w14:textId="0C5BE6DC" w:rsidR="00224864" w:rsidRPr="000A1193" w:rsidRDefault="00592861" w:rsidP="005B03F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224864" w:rsidRPr="000A1193">
        <w:rPr>
          <w:color w:val="4D4D4F"/>
        </w:rPr>
        <w:t>www.ideadata.org</w:t>
      </w:r>
    </w:hyperlink>
    <w:r w:rsidR="00224864" w:rsidRPr="000A1193">
      <w:rPr>
        <w:color w:val="4D4D4F"/>
      </w:rPr>
      <w:tab/>
    </w:r>
    <w:r w:rsidR="00224864" w:rsidRPr="000A1193">
      <w:rPr>
        <w:color w:val="4D4D4F"/>
      </w:rPr>
      <w:fldChar w:fldCharType="begin"/>
    </w:r>
    <w:r w:rsidR="00224864" w:rsidRPr="000A1193">
      <w:rPr>
        <w:color w:val="4D4D4F"/>
      </w:rPr>
      <w:instrText xml:space="preserve"> PAGE   \* MERGEFORMAT </w:instrText>
    </w:r>
    <w:r w:rsidR="00224864" w:rsidRPr="000A1193">
      <w:rPr>
        <w:color w:val="4D4D4F"/>
      </w:rPr>
      <w:fldChar w:fldCharType="separate"/>
    </w:r>
    <w:r>
      <w:rPr>
        <w:noProof/>
        <w:color w:val="4D4D4F"/>
      </w:rPr>
      <w:t>1</w:t>
    </w:r>
    <w:r w:rsidR="00224864" w:rsidRPr="000A1193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D31F3" w14:textId="77777777" w:rsidR="00D72091" w:rsidRPr="001F1397" w:rsidRDefault="00D72091" w:rsidP="001F1397">
      <w:pPr>
        <w:pStyle w:val="Footer"/>
      </w:pPr>
      <w:r>
        <w:separator/>
      </w:r>
    </w:p>
  </w:footnote>
  <w:footnote w:type="continuationSeparator" w:id="0">
    <w:p w14:paraId="671A3E3B" w14:textId="77777777" w:rsidR="00D72091" w:rsidRPr="006328B1" w:rsidRDefault="00D72091" w:rsidP="008E637E">
      <w:pPr>
        <w:pStyle w:val="Footer"/>
      </w:pPr>
    </w:p>
  </w:footnote>
  <w:footnote w:type="continuationNotice" w:id="1">
    <w:p w14:paraId="43A45BCE" w14:textId="77777777" w:rsidR="00D72091" w:rsidRPr="006328B1" w:rsidRDefault="00D72091" w:rsidP="008E637E">
      <w:pPr>
        <w:pStyle w:val="Footer"/>
      </w:pPr>
    </w:p>
  </w:footnote>
  <w:footnote w:id="2">
    <w:p w14:paraId="067F2B16" w14:textId="4F0451F9" w:rsidR="00E76C5E" w:rsidRPr="00950D95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 w:rsidRPr="00950D95">
        <w:rPr>
          <w:b/>
        </w:rPr>
        <w:t>Communication Process:</w:t>
      </w:r>
      <w:r>
        <w:rPr>
          <w:b/>
        </w:rPr>
        <w:t xml:space="preserve"> </w:t>
      </w:r>
      <w:r w:rsidRPr="00950D95">
        <w:t>While</w:t>
      </w:r>
      <w:r>
        <w:rPr>
          <w:b/>
        </w:rPr>
        <w:t xml:space="preserve"> </w:t>
      </w:r>
      <w:r w:rsidR="00867A39" w:rsidRPr="00CF7E9D">
        <w:t xml:space="preserve">the state must publicly report </w:t>
      </w:r>
      <w:r w:rsidRPr="00867A39">
        <w:t>LEA</w:t>
      </w:r>
      <w:r>
        <w:t xml:space="preserve"> p</w:t>
      </w:r>
      <w:r w:rsidRPr="00950D95">
        <w:t xml:space="preserve">rogress on </w:t>
      </w:r>
      <w:r>
        <w:t xml:space="preserve">SPP/APR </w:t>
      </w:r>
      <w:r w:rsidRPr="00950D95">
        <w:t>indicato</w:t>
      </w:r>
      <w:r>
        <w:t xml:space="preserve">rs, </w:t>
      </w:r>
      <w:r w:rsidR="00867A39">
        <w:t>th</w:t>
      </w:r>
      <w:r w:rsidR="004418EE">
        <w:t>e state does not have to public</w:t>
      </w:r>
      <w:r w:rsidR="00867A39">
        <w:t xml:space="preserve">ly report </w:t>
      </w:r>
      <w:r>
        <w:t>L</w:t>
      </w:r>
      <w:r w:rsidRPr="00950D95">
        <w:t xml:space="preserve">EA </w:t>
      </w:r>
      <w:r w:rsidR="00867A39">
        <w:t>d</w:t>
      </w:r>
      <w:r w:rsidRPr="00950D95">
        <w:t>eterminations</w:t>
      </w:r>
      <w:r>
        <w:t xml:space="preserve">. </w:t>
      </w:r>
    </w:p>
  </w:footnote>
  <w:footnote w:id="3">
    <w:p w14:paraId="23B21189" w14:textId="7FE4A95B" w:rsidR="00E76C5E" w:rsidRPr="005C4003" w:rsidRDefault="00E76C5E">
      <w:pPr>
        <w:pStyle w:val="FootnoteText"/>
      </w:pPr>
      <w:r>
        <w:rPr>
          <w:rStyle w:val="FootnoteReference"/>
        </w:rPr>
        <w:footnoteRef/>
      </w:r>
      <w:r w:rsidR="000A1193">
        <w:rPr>
          <w:b/>
        </w:rPr>
        <w:tab/>
      </w:r>
      <w:r>
        <w:rPr>
          <w:b/>
        </w:rPr>
        <w:t>Public Reporting:</w:t>
      </w:r>
      <w:r>
        <w:t xml:space="preserve"> </w:t>
      </w:r>
      <w:r w:rsidR="00867A39">
        <w:t>States do not have to p</w:t>
      </w:r>
      <w:r>
        <w:t>ublically report LEA determinations</w:t>
      </w:r>
      <w:r w:rsidR="00867A39">
        <w:t>. However,</w:t>
      </w:r>
      <w:r>
        <w:t xml:space="preserve"> some states choose to pair determinations with the requirement to publically report the performance of each LEA against state targets of SPP/APR data. </w:t>
      </w:r>
      <w:r w:rsidR="00867A39">
        <w:t>Delete t</w:t>
      </w:r>
      <w:r>
        <w:t xml:space="preserve">hese rows if this process does not apply to your state.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1031" w14:textId="77777777" w:rsidR="000A1193" w:rsidRPr="007951D5" w:rsidRDefault="000A1193" w:rsidP="000A1193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88606F5" wp14:editId="78C5D911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00DEC13E" w14:textId="78BB2921" w:rsidR="00224864" w:rsidRPr="00F57DEF" w:rsidRDefault="00224864" w:rsidP="000A1193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71134A">
      <w:rPr>
        <w:color w:val="105D89"/>
        <w:sz w:val="32"/>
        <w:szCs w:val="32"/>
      </w:rPr>
      <w:t>LEA Determinations</w:t>
    </w:r>
  </w:p>
  <w:p w14:paraId="7CA80D5C" w14:textId="77777777" w:rsidR="00224864" w:rsidRDefault="00224864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65F30F43" w:rsidR="00224864" w:rsidRDefault="000A1193" w:rsidP="000A1193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389D5C33" wp14:editId="40CAFDC0">
          <wp:extent cx="6400800" cy="1511935"/>
          <wp:effectExtent l="0" t="0" r="0" b="0"/>
          <wp:docPr id="1" name="Picture 1" descr="Part B IDEA Data Processes Toolkit&#10;Protocol&#10;LEA Determin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 LEA Determina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12DF"/>
    <w:multiLevelType w:val="hybridMultilevel"/>
    <w:tmpl w:val="4D3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A2E82"/>
    <w:multiLevelType w:val="hybridMultilevel"/>
    <w:tmpl w:val="CEF4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12C"/>
    <w:multiLevelType w:val="hybridMultilevel"/>
    <w:tmpl w:val="4018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0"/>
  </w:num>
  <w:num w:numId="5">
    <w:abstractNumId w:val="15"/>
  </w:num>
  <w:num w:numId="6">
    <w:abstractNumId w:val="24"/>
  </w:num>
  <w:num w:numId="7">
    <w:abstractNumId w:val="1"/>
  </w:num>
  <w:num w:numId="8">
    <w:abstractNumId w:val="7"/>
  </w:num>
  <w:num w:numId="9">
    <w:abstractNumId w:val="2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28"/>
  </w:num>
  <w:num w:numId="17">
    <w:abstractNumId w:val="27"/>
  </w:num>
  <w:num w:numId="18">
    <w:abstractNumId w:val="13"/>
  </w:num>
  <w:num w:numId="19">
    <w:abstractNumId w:val="34"/>
  </w:num>
  <w:num w:numId="20">
    <w:abstractNumId w:val="6"/>
  </w:num>
  <w:num w:numId="21">
    <w:abstractNumId w:val="8"/>
  </w:num>
  <w:num w:numId="22">
    <w:abstractNumId w:val="5"/>
  </w:num>
  <w:num w:numId="23">
    <w:abstractNumId w:val="31"/>
  </w:num>
  <w:num w:numId="24">
    <w:abstractNumId w:val="20"/>
  </w:num>
  <w:num w:numId="25">
    <w:abstractNumId w:val="23"/>
  </w:num>
  <w:num w:numId="26">
    <w:abstractNumId w:val="35"/>
  </w:num>
  <w:num w:numId="27">
    <w:abstractNumId w:val="25"/>
  </w:num>
  <w:num w:numId="28">
    <w:abstractNumId w:val="0"/>
  </w:num>
  <w:num w:numId="29">
    <w:abstractNumId w:val="33"/>
  </w:num>
  <w:num w:numId="30">
    <w:abstractNumId w:val="26"/>
  </w:num>
  <w:num w:numId="31">
    <w:abstractNumId w:val="21"/>
  </w:num>
  <w:num w:numId="32">
    <w:abstractNumId w:val="11"/>
  </w:num>
  <w:num w:numId="33">
    <w:abstractNumId w:val="4"/>
  </w:num>
  <w:num w:numId="34">
    <w:abstractNumId w:val="22"/>
  </w:num>
  <w:num w:numId="35">
    <w:abstractNumId w:val="16"/>
  </w:num>
  <w:num w:numId="36">
    <w:abstractNumId w:val="32"/>
  </w:num>
  <w:num w:numId="3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193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22C4"/>
    <w:rsid w:val="000D51B5"/>
    <w:rsid w:val="000D7811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386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30B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1F55CF"/>
    <w:rsid w:val="00201798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A9A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0355"/>
    <w:rsid w:val="00281F41"/>
    <w:rsid w:val="00282312"/>
    <w:rsid w:val="0028269F"/>
    <w:rsid w:val="002839A6"/>
    <w:rsid w:val="002850C3"/>
    <w:rsid w:val="002851B1"/>
    <w:rsid w:val="00285DC3"/>
    <w:rsid w:val="002920AF"/>
    <w:rsid w:val="00292D71"/>
    <w:rsid w:val="00294126"/>
    <w:rsid w:val="002A5CCA"/>
    <w:rsid w:val="002A6821"/>
    <w:rsid w:val="002B1A11"/>
    <w:rsid w:val="002B1B0B"/>
    <w:rsid w:val="002C1259"/>
    <w:rsid w:val="002C3249"/>
    <w:rsid w:val="002C5605"/>
    <w:rsid w:val="002D1420"/>
    <w:rsid w:val="002D26FE"/>
    <w:rsid w:val="002D3E8C"/>
    <w:rsid w:val="002E6641"/>
    <w:rsid w:val="002E761A"/>
    <w:rsid w:val="002E7F29"/>
    <w:rsid w:val="002F0F19"/>
    <w:rsid w:val="002F232B"/>
    <w:rsid w:val="002F3D9C"/>
    <w:rsid w:val="002F3F1E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377B3"/>
    <w:rsid w:val="00440E0E"/>
    <w:rsid w:val="004418EE"/>
    <w:rsid w:val="00442C17"/>
    <w:rsid w:val="00443F68"/>
    <w:rsid w:val="00446EC8"/>
    <w:rsid w:val="0045016D"/>
    <w:rsid w:val="00450747"/>
    <w:rsid w:val="00453F96"/>
    <w:rsid w:val="0045428D"/>
    <w:rsid w:val="004558E4"/>
    <w:rsid w:val="00462535"/>
    <w:rsid w:val="004660B2"/>
    <w:rsid w:val="00466EA4"/>
    <w:rsid w:val="0047041E"/>
    <w:rsid w:val="004722E5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2704"/>
    <w:rsid w:val="004E2893"/>
    <w:rsid w:val="004E5791"/>
    <w:rsid w:val="004E7AC1"/>
    <w:rsid w:val="004F4243"/>
    <w:rsid w:val="005019B6"/>
    <w:rsid w:val="00501A94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2861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B7DDC"/>
    <w:rsid w:val="005C009B"/>
    <w:rsid w:val="005C0184"/>
    <w:rsid w:val="005C03FC"/>
    <w:rsid w:val="005C374B"/>
    <w:rsid w:val="005C376C"/>
    <w:rsid w:val="005C3FF4"/>
    <w:rsid w:val="005C4003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3601"/>
    <w:rsid w:val="006063FA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6A1D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A5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5BC0"/>
    <w:rsid w:val="006A6A76"/>
    <w:rsid w:val="006B50E3"/>
    <w:rsid w:val="006B678C"/>
    <w:rsid w:val="006B711F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07A5D"/>
    <w:rsid w:val="0071134A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368FB"/>
    <w:rsid w:val="0074118B"/>
    <w:rsid w:val="00741FAB"/>
    <w:rsid w:val="0074389B"/>
    <w:rsid w:val="00743AD6"/>
    <w:rsid w:val="00744620"/>
    <w:rsid w:val="00746253"/>
    <w:rsid w:val="00746582"/>
    <w:rsid w:val="00746F2B"/>
    <w:rsid w:val="00750A63"/>
    <w:rsid w:val="007520D0"/>
    <w:rsid w:val="00755DE8"/>
    <w:rsid w:val="00761103"/>
    <w:rsid w:val="00763AE4"/>
    <w:rsid w:val="00763BE8"/>
    <w:rsid w:val="00765DB4"/>
    <w:rsid w:val="00766114"/>
    <w:rsid w:val="00770E81"/>
    <w:rsid w:val="00771AFF"/>
    <w:rsid w:val="00772CEB"/>
    <w:rsid w:val="00773644"/>
    <w:rsid w:val="00773B18"/>
    <w:rsid w:val="00773D80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1200"/>
    <w:rsid w:val="00803B34"/>
    <w:rsid w:val="008062FD"/>
    <w:rsid w:val="00806CB4"/>
    <w:rsid w:val="0081148C"/>
    <w:rsid w:val="0081418C"/>
    <w:rsid w:val="00816D33"/>
    <w:rsid w:val="00820300"/>
    <w:rsid w:val="00820C97"/>
    <w:rsid w:val="00822378"/>
    <w:rsid w:val="00822CC9"/>
    <w:rsid w:val="008234D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4852"/>
    <w:rsid w:val="008551A5"/>
    <w:rsid w:val="008562F2"/>
    <w:rsid w:val="0085758C"/>
    <w:rsid w:val="00857CA9"/>
    <w:rsid w:val="0086324B"/>
    <w:rsid w:val="0086444A"/>
    <w:rsid w:val="0086651E"/>
    <w:rsid w:val="00867A39"/>
    <w:rsid w:val="008703E8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976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2E22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1D25"/>
    <w:rsid w:val="009435B4"/>
    <w:rsid w:val="00943EFC"/>
    <w:rsid w:val="00945E4E"/>
    <w:rsid w:val="00950A60"/>
    <w:rsid w:val="00950D95"/>
    <w:rsid w:val="009531DE"/>
    <w:rsid w:val="009531DF"/>
    <w:rsid w:val="0095362B"/>
    <w:rsid w:val="0095517C"/>
    <w:rsid w:val="009567C1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2C38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142B"/>
    <w:rsid w:val="00A23806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4918"/>
    <w:rsid w:val="00A95635"/>
    <w:rsid w:val="00A96025"/>
    <w:rsid w:val="00A9733D"/>
    <w:rsid w:val="00AA30C2"/>
    <w:rsid w:val="00AB4EE8"/>
    <w:rsid w:val="00AB5567"/>
    <w:rsid w:val="00AB603E"/>
    <w:rsid w:val="00AB60EF"/>
    <w:rsid w:val="00AB7EB6"/>
    <w:rsid w:val="00AC0E6F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1D45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5DA8"/>
    <w:rsid w:val="00BC6C7D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5236E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32E5"/>
    <w:rsid w:val="00CA50B7"/>
    <w:rsid w:val="00CA576F"/>
    <w:rsid w:val="00CA5F46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6820"/>
    <w:rsid w:val="00CE7A85"/>
    <w:rsid w:val="00CF0615"/>
    <w:rsid w:val="00CF1DD4"/>
    <w:rsid w:val="00CF2F50"/>
    <w:rsid w:val="00CF5FFB"/>
    <w:rsid w:val="00CF7BE2"/>
    <w:rsid w:val="00CF7E9D"/>
    <w:rsid w:val="00D00D17"/>
    <w:rsid w:val="00D026CE"/>
    <w:rsid w:val="00D0300F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260AF"/>
    <w:rsid w:val="00D302BC"/>
    <w:rsid w:val="00D30BA3"/>
    <w:rsid w:val="00D334F4"/>
    <w:rsid w:val="00D33952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2091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D6E3D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000B"/>
    <w:rsid w:val="00E41F9B"/>
    <w:rsid w:val="00E43810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C5E"/>
    <w:rsid w:val="00E76D87"/>
    <w:rsid w:val="00E81698"/>
    <w:rsid w:val="00E82143"/>
    <w:rsid w:val="00E845D0"/>
    <w:rsid w:val="00E84DEB"/>
    <w:rsid w:val="00E869B6"/>
    <w:rsid w:val="00E9014B"/>
    <w:rsid w:val="00E9023A"/>
    <w:rsid w:val="00E90931"/>
    <w:rsid w:val="00E936AD"/>
    <w:rsid w:val="00E976F7"/>
    <w:rsid w:val="00EA0484"/>
    <w:rsid w:val="00EA0D4C"/>
    <w:rsid w:val="00EA19C1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038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4F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3522"/>
    <w:rsid w:val="00F965BC"/>
    <w:rsid w:val="00FA3124"/>
    <w:rsid w:val="00FA4D32"/>
    <w:rsid w:val="00FA5C13"/>
    <w:rsid w:val="00FA6B87"/>
    <w:rsid w:val="00FB0D79"/>
    <w:rsid w:val="00FB2DEF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2018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2C5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A9D3EE"/>
  <w15:docId w15:val="{C305DB1E-460A-4640-BBF3-B93868B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0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6A70-A592-4A92-A5BE-50DC376E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1C7514B4.dotm</Template>
  <TotalTime>5</TotalTime>
  <Pages>2</Pages>
  <Words>434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Wise;Nancy O'Hara</dc:creator>
  <cp:lastModifiedBy>Julie Bollmer</cp:lastModifiedBy>
  <cp:revision>5</cp:revision>
  <cp:lastPrinted>2017-03-30T14:32:00Z</cp:lastPrinted>
  <dcterms:created xsi:type="dcterms:W3CDTF">2017-11-22T20:01:00Z</dcterms:created>
  <dcterms:modified xsi:type="dcterms:W3CDTF">2017-12-01T19:15:00Z</dcterms:modified>
</cp:coreProperties>
</file>