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E2" w:rsidRPr="00FB432D" w:rsidRDefault="0030396D" w:rsidP="00EA18A0">
      <w:pPr>
        <w:pStyle w:val="Head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r w:rsidR="003816E2" w:rsidRPr="00FB432D">
        <w:rPr>
          <w:rFonts w:ascii="Times New Roman" w:hAnsi="Times New Roman" w:cs="Times New Roman"/>
          <w:b/>
        </w:rPr>
        <w:t xml:space="preserve">Part </w:t>
      </w:r>
      <w:r w:rsidR="009D22DF">
        <w:rPr>
          <w:rFonts w:ascii="Times New Roman" w:hAnsi="Times New Roman" w:cs="Times New Roman"/>
          <w:b/>
        </w:rPr>
        <w:t>C</w:t>
      </w:r>
      <w:r w:rsidR="003816E2" w:rsidRPr="00FB432D">
        <w:rPr>
          <w:rFonts w:ascii="Times New Roman" w:hAnsi="Times New Roman" w:cs="Times New Roman"/>
          <w:b/>
        </w:rPr>
        <w:t xml:space="preserve"> State Systemic Improvement Plan (SSIP)</w:t>
      </w:r>
      <w:r w:rsidR="0035327B" w:rsidRPr="00FB432D">
        <w:rPr>
          <w:rFonts w:ascii="Times New Roman" w:hAnsi="Times New Roman" w:cs="Times New Roman"/>
          <w:b/>
        </w:rPr>
        <w:t xml:space="preserve"> Phase II</w:t>
      </w:r>
    </w:p>
    <w:p w:rsidR="003816E2" w:rsidRPr="00FB432D" w:rsidRDefault="00683A15" w:rsidP="003816E2">
      <w:pPr>
        <w:pStyle w:val="Header"/>
        <w:jc w:val="center"/>
        <w:rPr>
          <w:rFonts w:ascii="Times New Roman" w:hAnsi="Times New Roman" w:cs="Times New Roman"/>
          <w:b/>
        </w:rPr>
      </w:pPr>
      <w:r w:rsidRPr="00FB432D">
        <w:rPr>
          <w:rFonts w:ascii="Times New Roman" w:hAnsi="Times New Roman" w:cs="Times New Roman"/>
          <w:b/>
        </w:rPr>
        <w:t>OSEP</w:t>
      </w:r>
      <w:r w:rsidR="00067E69" w:rsidRPr="00FB432D">
        <w:rPr>
          <w:rFonts w:ascii="Times New Roman" w:hAnsi="Times New Roman" w:cs="Times New Roman"/>
          <w:b/>
        </w:rPr>
        <w:t xml:space="preserve"> Guidance and </w:t>
      </w:r>
      <w:r w:rsidR="0035327B" w:rsidRPr="00FB432D">
        <w:rPr>
          <w:rFonts w:ascii="Times New Roman" w:hAnsi="Times New Roman" w:cs="Times New Roman"/>
          <w:b/>
        </w:rPr>
        <w:t>Review Too</w:t>
      </w:r>
      <w:bookmarkEnd w:id="0"/>
      <w:r w:rsidR="0035327B" w:rsidRPr="00FB432D">
        <w:rPr>
          <w:rFonts w:ascii="Times New Roman" w:hAnsi="Times New Roman" w:cs="Times New Roman"/>
          <w:b/>
        </w:rPr>
        <w:t>l</w:t>
      </w:r>
    </w:p>
    <w:p w:rsidR="003816E2" w:rsidRPr="00FB432D" w:rsidRDefault="003816E2" w:rsidP="003816E2">
      <w:pPr>
        <w:jc w:val="center"/>
        <w:rPr>
          <w:rFonts w:ascii="Times New Roman" w:hAnsi="Times New Roman" w:cs="Times New Roman"/>
        </w:rPr>
      </w:pPr>
    </w:p>
    <w:p w:rsidR="003816E2" w:rsidRPr="00FB432D" w:rsidRDefault="003816E2" w:rsidP="005514FC">
      <w:pPr>
        <w:spacing w:before="120" w:after="120"/>
        <w:jc w:val="center"/>
        <w:rPr>
          <w:rFonts w:ascii="Times New Roman" w:hAnsi="Times New Roman" w:cs="Times New Roman"/>
          <w:b/>
          <w:u w:val="single"/>
        </w:rPr>
      </w:pPr>
      <w:r w:rsidRPr="00FB432D">
        <w:rPr>
          <w:rFonts w:ascii="Times New Roman" w:hAnsi="Times New Roman" w:cs="Times New Roman"/>
          <w:b/>
          <w:u w:val="single"/>
        </w:rPr>
        <w:t>Overview</w:t>
      </w:r>
    </w:p>
    <w:p w:rsidR="00150CF4" w:rsidRPr="00FB432D" w:rsidRDefault="00150CF4" w:rsidP="00150CF4">
      <w:pPr>
        <w:spacing w:before="120" w:after="120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The focus of Phase II is on building State capacity to support</w:t>
      </w:r>
      <w:r>
        <w:rPr>
          <w:rFonts w:ascii="Times New Roman" w:hAnsi="Times New Roman" w:cs="Times New Roman"/>
        </w:rPr>
        <w:t xml:space="preserve"> Early Intervention Service (EIS) programs and/or EIS providers </w:t>
      </w:r>
      <w:r w:rsidRPr="00FB432D">
        <w:rPr>
          <w:rFonts w:ascii="Times New Roman" w:hAnsi="Times New Roman" w:cs="Times New Roman"/>
        </w:rPr>
        <w:t xml:space="preserve">with the implementation of evidence-based practices </w:t>
      </w:r>
      <w:r>
        <w:rPr>
          <w:rFonts w:ascii="Times New Roman" w:hAnsi="Times New Roman" w:cs="Times New Roman"/>
        </w:rPr>
        <w:t xml:space="preserve">(EBPs) </w:t>
      </w:r>
      <w:r w:rsidRPr="00FB432D">
        <w:rPr>
          <w:rFonts w:ascii="Times New Roman" w:hAnsi="Times New Roman" w:cs="Times New Roman"/>
        </w:rPr>
        <w:t xml:space="preserve">that will lead to measurable improvement in the State-identified Measurable Result(s) </w:t>
      </w:r>
      <w:r>
        <w:rPr>
          <w:rFonts w:ascii="Times New Roman" w:hAnsi="Times New Roman" w:cs="Times New Roman"/>
        </w:rPr>
        <w:t xml:space="preserve">(SIMR) </w:t>
      </w:r>
      <w:r w:rsidRPr="00FB432D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infants and toddlers </w:t>
      </w:r>
      <w:r w:rsidRPr="00FB432D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d</w:t>
      </w:r>
      <w:r w:rsidRPr="00FB432D">
        <w:rPr>
          <w:rFonts w:ascii="Times New Roman" w:hAnsi="Times New Roman" w:cs="Times New Roman"/>
        </w:rPr>
        <w:t>isabilities</w:t>
      </w:r>
      <w:r>
        <w:rPr>
          <w:rFonts w:ascii="Times New Roman" w:hAnsi="Times New Roman" w:cs="Times New Roman"/>
        </w:rPr>
        <w:t xml:space="preserve"> and their families</w:t>
      </w:r>
      <w:r w:rsidRPr="00FB432D">
        <w:rPr>
          <w:rFonts w:ascii="Times New Roman" w:hAnsi="Times New Roman" w:cs="Times New Roman"/>
        </w:rPr>
        <w:t xml:space="preserve">.  Phase II builds on the data and infrastructure analyses, coherent improvement strategies, and the theory of action developed in Phase I.  The </w:t>
      </w:r>
      <w:r>
        <w:rPr>
          <w:rFonts w:ascii="Times New Roman" w:hAnsi="Times New Roman" w:cs="Times New Roman"/>
        </w:rPr>
        <w:t>P</w:t>
      </w:r>
      <w:r w:rsidRPr="00FB432D">
        <w:rPr>
          <w:rFonts w:ascii="Times New Roman" w:hAnsi="Times New Roman" w:cs="Times New Roman"/>
        </w:rPr>
        <w:t>lan developed in Phase II includes the activities, steps</w:t>
      </w:r>
      <w:r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resources </w:t>
      </w:r>
      <w:r w:rsidRPr="00B8178D">
        <w:rPr>
          <w:rFonts w:ascii="Times New Roman" w:hAnsi="Times New Roman" w:cs="Times New Roman"/>
        </w:rPr>
        <w:t>required</w:t>
      </w:r>
      <w:r w:rsidRPr="00FB432D">
        <w:rPr>
          <w:rFonts w:ascii="Times New Roman" w:hAnsi="Times New Roman" w:cs="Times New Roman"/>
        </w:rPr>
        <w:t xml:space="preserve"> to implement the coherent improvement strategies, with attention to the research on</w:t>
      </w:r>
      <w:r>
        <w:rPr>
          <w:rFonts w:ascii="Times New Roman" w:hAnsi="Times New Roman" w:cs="Times New Roman"/>
        </w:rPr>
        <w:t xml:space="preserve"> evidence based practices and </w:t>
      </w:r>
      <w:r w:rsidRPr="00FB432D">
        <w:rPr>
          <w:rFonts w:ascii="Times New Roman" w:hAnsi="Times New Roman" w:cs="Times New Roman"/>
        </w:rPr>
        <w:t>implementation, timelines for implementation</w:t>
      </w:r>
      <w:r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measures needed to evaluate implementation and impact on the S</w:t>
      </w:r>
      <w:r>
        <w:rPr>
          <w:rFonts w:ascii="Times New Roman" w:hAnsi="Times New Roman" w:cs="Times New Roman"/>
        </w:rPr>
        <w:t>IMR</w:t>
      </w:r>
      <w:r w:rsidRPr="00FB432D">
        <w:rPr>
          <w:rFonts w:ascii="Times New Roman" w:hAnsi="Times New Roman" w:cs="Times New Roman"/>
        </w:rPr>
        <w:t>(s) for</w:t>
      </w:r>
      <w:r>
        <w:rPr>
          <w:rFonts w:ascii="Times New Roman" w:hAnsi="Times New Roman" w:cs="Times New Roman"/>
        </w:rPr>
        <w:t xml:space="preserve"> infants and toddlers</w:t>
      </w:r>
      <w:r w:rsidRPr="00FB432D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d</w:t>
      </w:r>
      <w:r w:rsidRPr="00FB432D">
        <w:rPr>
          <w:rFonts w:ascii="Times New Roman" w:hAnsi="Times New Roman" w:cs="Times New Roman"/>
        </w:rPr>
        <w:t>isabilities</w:t>
      </w:r>
      <w:r>
        <w:rPr>
          <w:rFonts w:ascii="Times New Roman" w:hAnsi="Times New Roman" w:cs="Times New Roman"/>
        </w:rPr>
        <w:t xml:space="preserve"> and their families</w:t>
      </w:r>
      <w:r w:rsidRPr="00FB432D">
        <w:rPr>
          <w:rFonts w:ascii="Times New Roman" w:hAnsi="Times New Roman" w:cs="Times New Roman"/>
        </w:rPr>
        <w:t>.</w:t>
      </w:r>
    </w:p>
    <w:p w:rsidR="00150CF4" w:rsidRPr="00184745" w:rsidRDefault="00150CF4" w:rsidP="00150CF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</w:rPr>
      </w:pPr>
      <w:r w:rsidRPr="00FB432D">
        <w:rPr>
          <w:rFonts w:ascii="Times New Roman" w:hAnsi="Times New Roman" w:cs="Times New Roman"/>
        </w:rPr>
        <w:t xml:space="preserve">The Part </w:t>
      </w:r>
      <w:r>
        <w:rPr>
          <w:rFonts w:ascii="Times New Roman" w:hAnsi="Times New Roman" w:cs="Times New Roman"/>
        </w:rPr>
        <w:t>C</w:t>
      </w:r>
      <w:r w:rsidRPr="00FB432D">
        <w:rPr>
          <w:rFonts w:ascii="Times New Roman" w:hAnsi="Times New Roman" w:cs="Times New Roman"/>
        </w:rPr>
        <w:t xml:space="preserve">, SSIP Phase II OSEP </w:t>
      </w:r>
      <w:r>
        <w:rPr>
          <w:rFonts w:ascii="Times New Roman" w:hAnsi="Times New Roman" w:cs="Times New Roman"/>
        </w:rPr>
        <w:t>Guidance and Review To</w:t>
      </w:r>
      <w:r w:rsidRPr="00B8178D">
        <w:rPr>
          <w:rFonts w:ascii="Times New Roman" w:hAnsi="Times New Roman" w:cs="Times New Roman"/>
        </w:rPr>
        <w:t>ol,</w:t>
      </w:r>
      <w:r>
        <w:rPr>
          <w:rFonts w:ascii="Times New Roman" w:hAnsi="Times New Roman" w:cs="Times New Roman"/>
        </w:rPr>
        <w:t xml:space="preserve"> is based</w:t>
      </w:r>
      <w:r w:rsidRPr="00FB432D">
        <w:rPr>
          <w:rFonts w:ascii="Times New Roman" w:hAnsi="Times New Roman" w:cs="Times New Roman"/>
        </w:rPr>
        <w:t xml:space="preserve"> on the three components described in Phase II of the Measurement Table under Indicator 1</w:t>
      </w:r>
      <w:r>
        <w:rPr>
          <w:rFonts w:ascii="Times New Roman" w:hAnsi="Times New Roman" w:cs="Times New Roman"/>
        </w:rPr>
        <w:t>1</w:t>
      </w:r>
      <w:r w:rsidRPr="00FB432D">
        <w:rPr>
          <w:rFonts w:ascii="Times New Roman" w:hAnsi="Times New Roman" w:cs="Times New Roman"/>
        </w:rPr>
        <w:t xml:space="preserve"> (Part </w:t>
      </w:r>
      <w:r>
        <w:rPr>
          <w:rFonts w:ascii="Times New Roman" w:hAnsi="Times New Roman" w:cs="Times New Roman"/>
        </w:rPr>
        <w:t>C</w:t>
      </w:r>
      <w:r w:rsidRPr="00FB432D">
        <w:rPr>
          <w:rFonts w:ascii="Times New Roman" w:hAnsi="Times New Roman" w:cs="Times New Roman"/>
        </w:rPr>
        <w:t>).  Those components are 1)</w:t>
      </w:r>
      <w:r w:rsidRPr="00FB432D">
        <w:rPr>
          <w:rFonts w:ascii="Times New Roman" w:eastAsia="Times New Roman" w:hAnsi="Times New Roman" w:cs="Times New Roman"/>
        </w:rPr>
        <w:t xml:space="preserve"> Infrastructure Development</w:t>
      </w:r>
      <w:r w:rsidRPr="00FB432D">
        <w:rPr>
          <w:rFonts w:ascii="Times New Roman" w:hAnsi="Times New Roman" w:cs="Times New Roman"/>
        </w:rPr>
        <w:t xml:space="preserve">; 2) </w:t>
      </w:r>
      <w:r w:rsidRPr="00FB432D">
        <w:rPr>
          <w:rFonts w:ascii="Times New Roman" w:eastAsia="Times New Roman" w:hAnsi="Times New Roman" w:cs="Times New Roman"/>
        </w:rPr>
        <w:t>Support for</w:t>
      </w:r>
      <w:r>
        <w:rPr>
          <w:rFonts w:ascii="Times New Roman" w:eastAsia="Times New Roman" w:hAnsi="Times New Roman" w:cs="Times New Roman"/>
        </w:rPr>
        <w:t xml:space="preserve"> EIS Programs and EIS Provider </w:t>
      </w:r>
      <w:r w:rsidRPr="00FB432D">
        <w:rPr>
          <w:rFonts w:ascii="Times New Roman" w:eastAsia="Times New Roman" w:hAnsi="Times New Roman" w:cs="Times New Roman"/>
        </w:rPr>
        <w:t>Implementation of Evidence-Based Practices</w:t>
      </w:r>
      <w:r w:rsidRPr="00FB432D">
        <w:rPr>
          <w:rFonts w:ascii="Times New Roman" w:hAnsi="Times New Roman" w:cs="Times New Roman"/>
        </w:rPr>
        <w:t xml:space="preserve">; and 3) </w:t>
      </w:r>
      <w:r w:rsidRPr="00FB432D">
        <w:rPr>
          <w:rFonts w:ascii="Times New Roman" w:eastAsia="Times New Roman" w:hAnsi="Times New Roman" w:cs="Times New Roman"/>
        </w:rPr>
        <w:t>Evaluation</w:t>
      </w:r>
      <w:r w:rsidRPr="00FB432D">
        <w:rPr>
          <w:rFonts w:ascii="Times New Roman" w:hAnsi="Times New Roman" w:cs="Times New Roman"/>
        </w:rPr>
        <w:t>.  Phase II builds on the five components developed in Phase I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Pr="00FB432D">
        <w:rPr>
          <w:rFonts w:ascii="Times New Roman" w:hAnsi="Times New Roman" w:cs="Times New Roman"/>
        </w:rPr>
        <w:t xml:space="preserve">.  Phase II must be submitted by </w:t>
      </w:r>
      <w:r w:rsidR="00E7349B">
        <w:rPr>
          <w:rFonts w:ascii="Times New Roman" w:hAnsi="Times New Roman" w:cs="Times New Roman"/>
        </w:rPr>
        <w:t>April</w:t>
      </w:r>
      <w:r w:rsidRPr="00FB432D">
        <w:rPr>
          <w:rFonts w:ascii="Times New Roman" w:hAnsi="Times New Roman" w:cs="Times New Roman"/>
        </w:rPr>
        <w:t xml:space="preserve"> 1, 2016 with the FFY 2014 SPP/APR. </w:t>
      </w:r>
      <w:r>
        <w:rPr>
          <w:rFonts w:ascii="Times New Roman" w:hAnsi="Times New Roman" w:cs="Times New Roman"/>
        </w:rPr>
        <w:t xml:space="preserve"> </w:t>
      </w:r>
      <w:r w:rsidRPr="0054018C">
        <w:rPr>
          <w:rFonts w:ascii="Times New Roman" w:hAnsi="Times New Roman" w:cs="Times New Roman"/>
          <w:i/>
        </w:rPr>
        <w:t xml:space="preserve">The Phase II components are in addition to Phase I content (including any updates).  </w:t>
      </w:r>
      <w:r>
        <w:rPr>
          <w:rFonts w:ascii="Times New Roman" w:hAnsi="Times New Roman" w:cs="Times New Roman"/>
          <w:i/>
        </w:rPr>
        <w:t xml:space="preserve"> </w:t>
      </w:r>
    </w:p>
    <w:p w:rsidR="00127F63" w:rsidRPr="00FB432D" w:rsidRDefault="00E264FF" w:rsidP="005514F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Using</w:t>
      </w:r>
      <w:r w:rsidR="00067E69" w:rsidRPr="00FB432D">
        <w:rPr>
          <w:rFonts w:ascii="Times New Roman" w:hAnsi="Times New Roman" w:cs="Times New Roman"/>
          <w:b/>
        </w:rPr>
        <w:t xml:space="preserve"> the Tool</w:t>
      </w:r>
    </w:p>
    <w:p w:rsidR="00511550" w:rsidRPr="00FB432D" w:rsidRDefault="00511550" w:rsidP="00511550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 xml:space="preserve">The </w:t>
      </w:r>
      <w:r w:rsidR="00184745">
        <w:rPr>
          <w:rFonts w:ascii="Times New Roman" w:hAnsi="Times New Roman" w:cs="Times New Roman"/>
        </w:rPr>
        <w:t>main purpose</w:t>
      </w:r>
      <w:r w:rsidRPr="00FB432D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the</w:t>
      </w:r>
      <w:r w:rsidRPr="00FB432D">
        <w:rPr>
          <w:rFonts w:ascii="Times New Roman" w:hAnsi="Times New Roman" w:cs="Times New Roman"/>
        </w:rPr>
        <w:t xml:space="preserve"> guidance and review </w:t>
      </w:r>
      <w:r>
        <w:rPr>
          <w:rFonts w:ascii="Times New Roman" w:hAnsi="Times New Roman" w:cs="Times New Roman"/>
        </w:rPr>
        <w:t xml:space="preserve">tool </w:t>
      </w:r>
      <w:r w:rsidR="00184745">
        <w:rPr>
          <w:rFonts w:ascii="Times New Roman" w:hAnsi="Times New Roman" w:cs="Times New Roman"/>
        </w:rPr>
        <w:t>is to support</w:t>
      </w:r>
      <w:r>
        <w:rPr>
          <w:rFonts w:ascii="Times New Roman" w:hAnsi="Times New Roman" w:cs="Times New Roman"/>
        </w:rPr>
        <w:t xml:space="preserve"> the following</w:t>
      </w:r>
      <w:r w:rsidR="00184745">
        <w:rPr>
          <w:rFonts w:ascii="Times New Roman" w:hAnsi="Times New Roman" w:cs="Times New Roman"/>
        </w:rPr>
        <w:t xml:space="preserve"> activities</w:t>
      </w:r>
      <w:r>
        <w:rPr>
          <w:rFonts w:ascii="Times New Roman" w:hAnsi="Times New Roman" w:cs="Times New Roman"/>
        </w:rPr>
        <w:t xml:space="preserve">:  </w:t>
      </w:r>
      <w:r w:rsidRPr="00FB432D">
        <w:rPr>
          <w:rFonts w:ascii="Times New Roman" w:hAnsi="Times New Roman" w:cs="Times New Roman"/>
        </w:rPr>
        <w:t xml:space="preserve"> </w:t>
      </w:r>
    </w:p>
    <w:p w:rsidR="00511550" w:rsidRPr="00FB432D" w:rsidRDefault="00511550" w:rsidP="00511550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1) OSEP, States</w:t>
      </w:r>
      <w:r>
        <w:rPr>
          <w:rFonts w:ascii="Times New Roman" w:hAnsi="Times New Roman" w:cs="Times New Roman"/>
        </w:rPr>
        <w:t>, Stakeholders</w:t>
      </w:r>
      <w:r w:rsidR="00150CF4"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 xml:space="preserve">echnical </w:t>
      </w:r>
      <w:r w:rsidRPr="00FB43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ssistance (TA)</w:t>
      </w:r>
      <w:r w:rsidRPr="00FB432D">
        <w:rPr>
          <w:rFonts w:ascii="Times New Roman" w:hAnsi="Times New Roman" w:cs="Times New Roman"/>
        </w:rPr>
        <w:t xml:space="preserve"> partners will engage in dialogue around components of the Phase II SSIP as they apply to the State</w:t>
      </w:r>
      <w:r>
        <w:rPr>
          <w:rFonts w:ascii="Times New Roman" w:hAnsi="Times New Roman" w:cs="Times New Roman"/>
        </w:rPr>
        <w:t>s</w:t>
      </w:r>
      <w:r w:rsidRPr="00FB432D">
        <w:rPr>
          <w:rFonts w:ascii="Times New Roman" w:hAnsi="Times New Roman" w:cs="Times New Roman"/>
        </w:rPr>
        <w:t xml:space="preserve"> improvement efforts focusing on the </w:t>
      </w:r>
      <w:r>
        <w:rPr>
          <w:rFonts w:ascii="Times New Roman" w:hAnsi="Times New Roman" w:cs="Times New Roman"/>
        </w:rPr>
        <w:t>Lead Agency’s (LA)</w:t>
      </w:r>
      <w:r w:rsidRPr="00FB432D">
        <w:rPr>
          <w:rFonts w:ascii="Times New Roman" w:hAnsi="Times New Roman" w:cs="Times New Roman"/>
        </w:rPr>
        <w:t xml:space="preserve"> capacity to support </w:t>
      </w:r>
      <w:r>
        <w:rPr>
          <w:rFonts w:ascii="Times New Roman" w:hAnsi="Times New Roman" w:cs="Times New Roman"/>
        </w:rPr>
        <w:t xml:space="preserve">EIS providers </w:t>
      </w:r>
      <w:r w:rsidRPr="00FB432D">
        <w:rPr>
          <w:rFonts w:ascii="Times New Roman" w:hAnsi="Times New Roman" w:cs="Times New Roman"/>
        </w:rPr>
        <w:t xml:space="preserve">in implementing IDEA and improving outcomes for </w:t>
      </w:r>
      <w:r>
        <w:rPr>
          <w:rFonts w:ascii="Times New Roman" w:hAnsi="Times New Roman" w:cs="Times New Roman"/>
        </w:rPr>
        <w:t>infants and toddlers with disabilities and their families</w:t>
      </w:r>
      <w:r w:rsidRPr="00FB432D">
        <w:rPr>
          <w:rFonts w:ascii="Times New Roman" w:hAnsi="Times New Roman" w:cs="Times New Roman"/>
        </w:rPr>
        <w:t xml:space="preserve">; </w:t>
      </w:r>
    </w:p>
    <w:p w:rsidR="00511550" w:rsidRPr="00FB432D" w:rsidRDefault="00511550" w:rsidP="00511550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 xml:space="preserve">2) </w:t>
      </w:r>
      <w:r w:rsidR="00150CF4">
        <w:rPr>
          <w:rFonts w:ascii="Times New Roman" w:hAnsi="Times New Roman" w:cs="Times New Roman"/>
        </w:rPr>
        <w:t xml:space="preserve">OSEP will review the Plan that </w:t>
      </w:r>
      <w:r w:rsidRPr="00FB432D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s</w:t>
      </w:r>
      <w:r w:rsidRPr="00FB432D">
        <w:rPr>
          <w:rFonts w:ascii="Times New Roman" w:hAnsi="Times New Roman" w:cs="Times New Roman"/>
        </w:rPr>
        <w:t xml:space="preserve"> submit on </w:t>
      </w:r>
      <w:r w:rsidR="00E7349B">
        <w:rPr>
          <w:rFonts w:ascii="Times New Roman" w:hAnsi="Times New Roman" w:cs="Times New Roman"/>
        </w:rPr>
        <w:t>April</w:t>
      </w:r>
      <w:r w:rsidRPr="00FB432D">
        <w:rPr>
          <w:rFonts w:ascii="Times New Roman" w:hAnsi="Times New Roman" w:cs="Times New Roman"/>
        </w:rPr>
        <w:t xml:space="preserve"> 1, 2016 with the FFY 2014 APR/SPP to ascertain </w:t>
      </w:r>
      <w:r w:rsidR="00184745">
        <w:rPr>
          <w:rFonts w:ascii="Times New Roman" w:hAnsi="Times New Roman" w:cs="Times New Roman"/>
        </w:rPr>
        <w:t>the State’s</w:t>
      </w:r>
      <w:r>
        <w:rPr>
          <w:rFonts w:ascii="Times New Roman" w:hAnsi="Times New Roman" w:cs="Times New Roman"/>
        </w:rPr>
        <w:t xml:space="preserve"> progress in implementing</w:t>
      </w:r>
      <w:r w:rsidRPr="00FB432D">
        <w:rPr>
          <w:rFonts w:ascii="Times New Roman" w:hAnsi="Times New Roman" w:cs="Times New Roman"/>
        </w:rPr>
        <w:t xml:space="preserve">  improvement </w:t>
      </w:r>
      <w:r>
        <w:rPr>
          <w:rFonts w:ascii="Times New Roman" w:hAnsi="Times New Roman" w:cs="Times New Roman"/>
        </w:rPr>
        <w:t>efforts;</w:t>
      </w:r>
      <w:r w:rsidRPr="00FB432D">
        <w:rPr>
          <w:rFonts w:ascii="Times New Roman" w:hAnsi="Times New Roman" w:cs="Times New Roman"/>
        </w:rPr>
        <w:t xml:space="preserve"> and </w:t>
      </w:r>
    </w:p>
    <w:p w:rsidR="00511550" w:rsidRPr="00FB432D" w:rsidRDefault="00511550" w:rsidP="00511550">
      <w:pPr>
        <w:spacing w:before="120" w:after="120" w:line="240" w:lineRule="auto"/>
        <w:rPr>
          <w:rFonts w:ascii="Times New Roman" w:hAnsi="Times New Roman" w:cs="Times New Roman"/>
        </w:rPr>
      </w:pPr>
      <w:r w:rsidRPr="00FB432D">
        <w:rPr>
          <w:rFonts w:ascii="Times New Roman" w:hAnsi="Times New Roman" w:cs="Times New Roman"/>
        </w:rPr>
        <w:t>3) OSEP, States</w:t>
      </w:r>
      <w:r>
        <w:rPr>
          <w:rFonts w:ascii="Times New Roman" w:hAnsi="Times New Roman" w:cs="Times New Roman"/>
        </w:rPr>
        <w:t>, Stakeholders</w:t>
      </w:r>
      <w:r w:rsidR="00150CF4">
        <w:rPr>
          <w:rFonts w:ascii="Times New Roman" w:hAnsi="Times New Roman" w:cs="Times New Roman"/>
        </w:rPr>
        <w:t>,</w:t>
      </w:r>
      <w:r w:rsidRPr="00FB432D">
        <w:rPr>
          <w:rFonts w:ascii="Times New Roman" w:hAnsi="Times New Roman" w:cs="Times New Roman"/>
        </w:rPr>
        <w:t xml:space="preserve"> and TA partners will determine technical assistance and support needs of States. </w:t>
      </w:r>
    </w:p>
    <w:p w:rsidR="00940664" w:rsidRPr="00FB432D" w:rsidRDefault="00511550" w:rsidP="00D508C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940664" w:rsidRPr="00FB432D">
        <w:rPr>
          <w:rFonts w:ascii="Times New Roman" w:hAnsi="Times New Roman" w:cs="Times New Roman"/>
          <w:b/>
          <w:u w:val="single"/>
        </w:rPr>
        <w:t xml:space="preserve">Guidance and </w:t>
      </w:r>
      <w:r w:rsidR="00091FF8" w:rsidRPr="00FB432D">
        <w:rPr>
          <w:rFonts w:ascii="Times New Roman" w:hAnsi="Times New Roman" w:cs="Times New Roman"/>
          <w:b/>
          <w:u w:val="single"/>
        </w:rPr>
        <w:t xml:space="preserve">Review </w:t>
      </w:r>
      <w:r w:rsidR="00EB4324" w:rsidRPr="00FB432D">
        <w:rPr>
          <w:rFonts w:ascii="Times New Roman" w:hAnsi="Times New Roman" w:cs="Times New Roman"/>
          <w:b/>
          <w:u w:val="single"/>
        </w:rPr>
        <w:t>Worksheet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EC5735" w:rsidRPr="00FB432D" w:rsidTr="00102B43">
        <w:tc>
          <w:tcPr>
            <w:tcW w:w="9350" w:type="dxa"/>
            <w:shd w:val="clear" w:color="auto" w:fill="E7E6E6" w:themeFill="background2"/>
          </w:tcPr>
          <w:p w:rsidR="00EC5735" w:rsidRPr="00FB432D" w:rsidRDefault="00102B43" w:rsidP="00102B43">
            <w:pPr>
              <w:tabs>
                <w:tab w:val="left" w:pos="1576"/>
                <w:tab w:val="center" w:pos="4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257B94" w:rsidRPr="00FB432D">
              <w:rPr>
                <w:rFonts w:ascii="Times New Roman" w:hAnsi="Times New Roman" w:cs="Times New Roman"/>
                <w:b/>
              </w:rPr>
              <w:t xml:space="preserve">Phase II </w:t>
            </w:r>
            <w:r w:rsidR="007F776A" w:rsidRPr="00FB432D">
              <w:rPr>
                <w:rFonts w:ascii="Times New Roman" w:hAnsi="Times New Roman" w:cs="Times New Roman"/>
                <w:b/>
              </w:rPr>
              <w:t xml:space="preserve">Component # 1: </w:t>
            </w:r>
            <w:r w:rsidR="000D0B79" w:rsidRPr="00FB432D">
              <w:rPr>
                <w:rFonts w:ascii="Times New Roman" w:hAnsi="Times New Roman" w:cs="Times New Roman"/>
                <w:b/>
              </w:rPr>
              <w:t>Infrastructure Development</w:t>
            </w:r>
            <w:r w:rsidR="00EB4324" w:rsidRPr="00FB43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514FC" w:rsidRPr="00FB432D" w:rsidTr="00E23C26">
        <w:tc>
          <w:tcPr>
            <w:tcW w:w="9350" w:type="dxa"/>
            <w:shd w:val="clear" w:color="auto" w:fill="auto"/>
          </w:tcPr>
          <w:p w:rsidR="005514FC" w:rsidRPr="00FB432D" w:rsidRDefault="005514FC" w:rsidP="005514FC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Component #1 Elements-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0D0B79" w:rsidRDefault="000D0B79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1(a) </w:t>
            </w:r>
            <w:r w:rsidR="0014122B" w:rsidRPr="00FB432D">
              <w:rPr>
                <w:rFonts w:ascii="Times New Roman" w:eastAsia="Times New Roman" w:hAnsi="Times New Roman" w:cs="Times New Roman"/>
              </w:rPr>
              <w:t>Specify improvements that will be made to the State infrastructure to better support</w:t>
            </w:r>
            <w:r w:rsidR="0014122B">
              <w:rPr>
                <w:rFonts w:ascii="Times New Roman" w:eastAsia="Times New Roman" w:hAnsi="Times New Roman" w:cs="Times New Roman"/>
              </w:rPr>
              <w:t xml:space="preserve"> EIS programs and providers </w:t>
            </w:r>
            <w:r w:rsidR="0014122B" w:rsidRPr="00FB432D">
              <w:rPr>
                <w:rFonts w:ascii="Times New Roman" w:eastAsia="Times New Roman" w:hAnsi="Times New Roman" w:cs="Times New Roman"/>
              </w:rPr>
              <w:t xml:space="preserve">to implement and scale up EBPs to improve results for </w:t>
            </w:r>
            <w:r w:rsidR="0014122B">
              <w:rPr>
                <w:rFonts w:ascii="Times New Roman" w:eastAsia="Times New Roman" w:hAnsi="Times New Roman" w:cs="Times New Roman"/>
              </w:rPr>
              <w:t xml:space="preserve">infants and toddlers </w:t>
            </w:r>
            <w:r w:rsidR="0014122B" w:rsidRPr="00FB432D">
              <w:rPr>
                <w:rFonts w:ascii="Times New Roman" w:eastAsia="Times New Roman" w:hAnsi="Times New Roman" w:cs="Times New Roman"/>
              </w:rPr>
              <w:t>with disabilities</w:t>
            </w:r>
            <w:r w:rsidR="0014122B">
              <w:rPr>
                <w:rFonts w:ascii="Times New Roman" w:eastAsia="Times New Roman" w:hAnsi="Times New Roman" w:cs="Times New Roman"/>
              </w:rPr>
              <w:t xml:space="preserve"> and their families</w:t>
            </w:r>
            <w:r w:rsidR="0014122B" w:rsidRPr="00FB432D">
              <w:rPr>
                <w:rFonts w:ascii="Times New Roman" w:eastAsia="Times New Roman" w:hAnsi="Times New Roman" w:cs="Times New Roman"/>
              </w:rPr>
              <w:t>.</w:t>
            </w:r>
          </w:p>
          <w:p w:rsidR="008807E9" w:rsidRPr="00FB432D" w:rsidRDefault="008807E9" w:rsidP="005401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 to consider:</w:t>
            </w:r>
          </w:p>
          <w:p w:rsidR="0014122B" w:rsidRDefault="0014122B" w:rsidP="0014122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Pr="00FB432D">
              <w:rPr>
                <w:rFonts w:ascii="Times New Roman" w:hAnsi="Times New Roman" w:cs="Times New Roman"/>
              </w:rPr>
              <w:t xml:space="preserve"> are the specific improvement activities </w:t>
            </w:r>
            <w:r>
              <w:rPr>
                <w:rFonts w:ascii="Times New Roman" w:hAnsi="Times New Roman" w:cs="Times New Roman"/>
              </w:rPr>
              <w:t>that the State</w:t>
            </w:r>
            <w:r w:rsidRPr="00FB432D">
              <w:rPr>
                <w:rFonts w:ascii="Times New Roman" w:hAnsi="Times New Roman" w:cs="Times New Roman"/>
              </w:rPr>
              <w:t xml:space="preserve"> will </w:t>
            </w:r>
            <w:r>
              <w:rPr>
                <w:rFonts w:ascii="Times New Roman" w:hAnsi="Times New Roman" w:cs="Times New Roman"/>
              </w:rPr>
              <w:t>use</w:t>
            </w:r>
            <w:r w:rsidR="00150CF4">
              <w:rPr>
                <w:rFonts w:ascii="Times New Roman" w:hAnsi="Times New Roman" w:cs="Times New Roman"/>
              </w:rPr>
              <w:t xml:space="preserve"> to improve the S</w:t>
            </w:r>
            <w:r w:rsidRPr="00FB432D">
              <w:rPr>
                <w:rFonts w:ascii="Times New Roman" w:hAnsi="Times New Roman" w:cs="Times New Roman"/>
              </w:rPr>
              <w:t xml:space="preserve">tate infrastructure and how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FB432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hose activities improve the State’s</w:t>
            </w:r>
            <w:r w:rsidRPr="00FB432D">
              <w:rPr>
                <w:rFonts w:ascii="Times New Roman" w:hAnsi="Times New Roman" w:cs="Times New Roman"/>
              </w:rPr>
              <w:t xml:space="preserve"> ability to support</w:t>
            </w:r>
            <w:r>
              <w:rPr>
                <w:rFonts w:ascii="Times New Roman" w:hAnsi="Times New Roman" w:cs="Times New Roman"/>
              </w:rPr>
              <w:t xml:space="preserve"> EIS programs and providers</w:t>
            </w:r>
            <w:r w:rsidRPr="00FB432D">
              <w:rPr>
                <w:rFonts w:ascii="Times New Roman" w:hAnsi="Times New Roman" w:cs="Times New Roman"/>
              </w:rPr>
              <w:t>?</w:t>
            </w:r>
          </w:p>
          <w:p w:rsidR="00A9648E" w:rsidRPr="0014122B" w:rsidRDefault="0014122B" w:rsidP="006C2653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 informed by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analysis in Phase I, how will the changes in State infrastructure support EIS programs and providers in implementing the coherent improvement strategies and </w:t>
            </w:r>
            <w:r w:rsidR="006C2653">
              <w:rPr>
                <w:rFonts w:ascii="Times New Roman" w:hAnsi="Times New Roman" w:cs="Times New Roman"/>
              </w:rPr>
              <w:t>activities</w:t>
            </w:r>
            <w:r>
              <w:rPr>
                <w:rFonts w:ascii="Times New Roman" w:hAnsi="Times New Roman" w:cs="Times New Roman"/>
              </w:rPr>
              <w:t xml:space="preserve"> in a sustainable manner? 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475570" w:rsidRPr="00B151C0" w:rsidRDefault="00F21008" w:rsidP="00B151C0">
            <w:r w:rsidRPr="00FB432D">
              <w:rPr>
                <w:rFonts w:ascii="Times New Roman" w:hAnsi="Times New Roman" w:cs="Times New Roman"/>
              </w:rPr>
              <w:lastRenderedPageBreak/>
              <w:t>1(b</w:t>
            </w:r>
            <w:r w:rsidR="00EB4324" w:rsidRPr="00FB432D">
              <w:rPr>
                <w:rFonts w:ascii="Times New Roman" w:hAnsi="Times New Roman" w:cs="Times New Roman"/>
              </w:rPr>
              <w:t xml:space="preserve">) 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Identify the steps the State will take to further align and leverage current improvement plans and </w:t>
            </w:r>
            <w:r w:rsidR="00716E7B" w:rsidRPr="00716E7B">
              <w:rPr>
                <w:rFonts w:ascii="Times New Roman" w:eastAsia="Times New Roman" w:hAnsi="Times New Roman" w:cs="Times New Roman"/>
              </w:rPr>
              <w:t xml:space="preserve">other early learning </w:t>
            </w:r>
            <w:r w:rsidR="000D0B79" w:rsidRPr="00716E7B">
              <w:rPr>
                <w:rFonts w:ascii="Times New Roman" w:eastAsia="Times New Roman" w:hAnsi="Times New Roman" w:cs="Times New Roman"/>
              </w:rPr>
              <w:t>initiatives</w:t>
            </w:r>
            <w:r w:rsidR="00716E7B" w:rsidRPr="00716E7B">
              <w:rPr>
                <w:rFonts w:ascii="Times New Roman" w:eastAsia="Times New Roman" w:hAnsi="Times New Roman" w:cs="Times New Roman"/>
              </w:rPr>
              <w:t xml:space="preserve"> and programs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 in the State, including </w:t>
            </w:r>
            <w:r w:rsidR="00B151C0" w:rsidRPr="00716E7B">
              <w:rPr>
                <w:rFonts w:ascii="Times New Roman" w:hAnsi="Times New Roman" w:cs="Times New Roman"/>
              </w:rPr>
              <w:t>Race to t</w:t>
            </w:r>
            <w:r w:rsidR="00716E7B" w:rsidRPr="00716E7B">
              <w:rPr>
                <w:rFonts w:ascii="Times New Roman" w:hAnsi="Times New Roman" w:cs="Times New Roman"/>
              </w:rPr>
              <w:t xml:space="preserve">he Top-Early Learning Challenge, </w:t>
            </w:r>
            <w:r w:rsidR="00150CF4">
              <w:rPr>
                <w:rFonts w:ascii="Times New Roman" w:hAnsi="Times New Roman" w:cs="Times New Roman"/>
              </w:rPr>
              <w:t>Home Visiting P</w:t>
            </w:r>
            <w:r w:rsidR="00B151C0" w:rsidRPr="00716E7B">
              <w:rPr>
                <w:rFonts w:ascii="Times New Roman" w:hAnsi="Times New Roman" w:cs="Times New Roman"/>
              </w:rPr>
              <w:t>rogram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, </w:t>
            </w:r>
            <w:r w:rsidR="00716E7B" w:rsidRPr="00716E7B">
              <w:rPr>
                <w:rFonts w:ascii="Times New Roman" w:eastAsia="Times New Roman" w:hAnsi="Times New Roman" w:cs="Times New Roman"/>
              </w:rPr>
              <w:t xml:space="preserve">Early Head Start and others 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which </w:t>
            </w:r>
            <w:r w:rsidR="00EA6718" w:rsidRPr="00716E7B">
              <w:rPr>
                <w:rFonts w:ascii="Times New Roman" w:eastAsia="Times New Roman" w:hAnsi="Times New Roman" w:cs="Times New Roman"/>
              </w:rPr>
              <w:t xml:space="preserve">impact </w:t>
            </w:r>
            <w:r w:rsidR="0091032F" w:rsidRPr="00716E7B">
              <w:rPr>
                <w:rFonts w:ascii="Times New Roman" w:eastAsia="Times New Roman" w:hAnsi="Times New Roman" w:cs="Times New Roman"/>
              </w:rPr>
              <w:t xml:space="preserve">infants and toddlers </w:t>
            </w:r>
            <w:r w:rsidR="000D0B79" w:rsidRPr="00716E7B">
              <w:rPr>
                <w:rFonts w:ascii="Times New Roman" w:eastAsia="Times New Roman" w:hAnsi="Times New Roman" w:cs="Times New Roman"/>
              </w:rPr>
              <w:t xml:space="preserve"> with disabilities</w:t>
            </w:r>
            <w:r w:rsidR="00A9648E" w:rsidRPr="00716E7B">
              <w:rPr>
                <w:rFonts w:ascii="Times New Roman" w:eastAsia="Times New Roman" w:hAnsi="Times New Roman" w:cs="Times New Roman"/>
              </w:rPr>
              <w:t xml:space="preserve"> </w:t>
            </w:r>
            <w:r w:rsidR="0091032F" w:rsidRPr="00716E7B">
              <w:rPr>
                <w:rFonts w:ascii="Times New Roman" w:eastAsia="Times New Roman" w:hAnsi="Times New Roman" w:cs="Times New Roman"/>
              </w:rPr>
              <w:t xml:space="preserve"> and their families</w:t>
            </w:r>
            <w:r w:rsidR="000D0B79" w:rsidRPr="00716E7B">
              <w:rPr>
                <w:rFonts w:ascii="Times New Roman" w:eastAsia="Times New Roman" w:hAnsi="Times New Roman" w:cs="Times New Roman"/>
              </w:rPr>
              <w:t>.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07A5C" w:rsidRPr="00FB432D" w:rsidRDefault="00C07A5C" w:rsidP="005401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264FF" w:rsidRDefault="00E264FF" w:rsidP="00E264FF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current improvement plans and initiatives in the State, including Race to the Top-Early Learning Challenge, Home Visiting program, Early Head Start and others, which impact infants and toddlers with disabilities and their </w:t>
            </w:r>
            <w:r w:rsidR="00957A07">
              <w:rPr>
                <w:rFonts w:ascii="Times New Roman" w:hAnsi="Times New Roman" w:cs="Times New Roman"/>
              </w:rPr>
              <w:t xml:space="preserve">families? </w:t>
            </w:r>
          </w:p>
          <w:p w:rsidR="00E264FF" w:rsidRDefault="00E264FF" w:rsidP="00E264FF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specific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steps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State has taken to further align </w:t>
            </w:r>
            <w:r w:rsidRPr="00FB432D">
              <w:rPr>
                <w:rFonts w:ascii="Times New Roman" w:hAnsi="Times New Roman" w:cs="Times New Roman"/>
              </w:rPr>
              <w:t>current</w:t>
            </w:r>
            <w:r>
              <w:rPr>
                <w:rFonts w:ascii="Times New Roman" w:hAnsi="Times New Roman" w:cs="Times New Roman"/>
              </w:rPr>
              <w:t xml:space="preserve"> statewide</w:t>
            </w:r>
            <w:r w:rsidRPr="00FB432D">
              <w:rPr>
                <w:rFonts w:ascii="Times New Roman" w:hAnsi="Times New Roman" w:cs="Times New Roman"/>
              </w:rPr>
              <w:t xml:space="preserve"> initiatives</w:t>
            </w:r>
            <w:r>
              <w:rPr>
                <w:rFonts w:ascii="Times New Roman" w:hAnsi="Times New Roman" w:cs="Times New Roman"/>
              </w:rPr>
              <w:t xml:space="preserve"> and improvement plans that impact children with disabilities?  </w:t>
            </w:r>
          </w:p>
          <w:p w:rsidR="00F80CC9" w:rsidRPr="00FB432D" w:rsidRDefault="0015073B" w:rsidP="0015073B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How </w:t>
            </w:r>
            <w:r>
              <w:rPr>
                <w:rFonts w:ascii="Times New Roman" w:hAnsi="Times New Roman" w:cs="Times New Roman"/>
              </w:rPr>
              <w:t>is the State aligning and leveraging</w:t>
            </w:r>
            <w:r w:rsidRPr="00FB432D">
              <w:rPr>
                <w:rFonts w:ascii="Times New Roman" w:hAnsi="Times New Roman" w:cs="Times New Roman"/>
              </w:rPr>
              <w:t xml:space="preserve"> the current improvement plans</w:t>
            </w:r>
            <w:r>
              <w:rPr>
                <w:rFonts w:ascii="Times New Roman" w:hAnsi="Times New Roman" w:cs="Times New Roman"/>
              </w:rPr>
              <w:t xml:space="preserve"> across the Lead Agency, and how will this work specifically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impact infants and toddlers with disabilities and their families</w:t>
            </w:r>
            <w:r w:rsidRPr="00FB432D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4324" w:rsidRPr="00FB432D" w:rsidTr="00E23C26">
        <w:tc>
          <w:tcPr>
            <w:tcW w:w="9350" w:type="dxa"/>
            <w:shd w:val="clear" w:color="auto" w:fill="auto"/>
          </w:tcPr>
          <w:p w:rsidR="00A11AE9" w:rsidRDefault="00F21008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1(c</w:t>
            </w:r>
            <w:r w:rsidR="00EB4324" w:rsidRPr="00FB432D">
              <w:rPr>
                <w:rFonts w:ascii="Times New Roman" w:hAnsi="Times New Roman" w:cs="Times New Roman"/>
              </w:rPr>
              <w:t>)</w:t>
            </w:r>
            <w:r w:rsidR="000D0B79" w:rsidRPr="00FB432D">
              <w:rPr>
                <w:rFonts w:ascii="Times New Roman" w:hAnsi="Times New Roman" w:cs="Times New Roman"/>
              </w:rPr>
              <w:t xml:space="preserve"> </w:t>
            </w:r>
            <w:r w:rsidR="0015073B">
              <w:rPr>
                <w:rFonts w:ascii="Times New Roman" w:hAnsi="Times New Roman" w:cs="Times New Roman"/>
              </w:rPr>
              <w:t>Identify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 who will be in charge of implementing the changes to infrastructure, resources needed, expected outcomes, and timelines for completing improvement efforts. </w:t>
            </w:r>
          </w:p>
          <w:p w:rsidR="00C07A5C" w:rsidRPr="0054018C" w:rsidRDefault="00C07A5C" w:rsidP="005401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903170" w:rsidRDefault="00903170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makes up the team that will identify the </w:t>
            </w:r>
            <w:r w:rsidR="00FD0FB8" w:rsidRPr="00FB432D">
              <w:rPr>
                <w:rFonts w:ascii="Times New Roman" w:hAnsi="Times New Roman" w:cs="Times New Roman"/>
              </w:rPr>
              <w:t>infrastructure changes critical to implementation of the plan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D0FB8" w:rsidRPr="00FB432D" w:rsidRDefault="00903170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D0FB8" w:rsidRPr="00FB432D">
              <w:rPr>
                <w:rFonts w:ascii="Times New Roman" w:hAnsi="Times New Roman" w:cs="Times New Roman"/>
              </w:rPr>
              <w:t xml:space="preserve">hat resources will be needed </w:t>
            </w:r>
            <w:r w:rsidR="00E80FB0">
              <w:rPr>
                <w:rFonts w:ascii="Times New Roman" w:hAnsi="Times New Roman" w:cs="Times New Roman"/>
              </w:rPr>
              <w:t>to get to the expected outcomes?</w:t>
            </w:r>
          </w:p>
          <w:p w:rsidR="00F80CC9" w:rsidRPr="00FB432D" w:rsidRDefault="00903170" w:rsidP="006C03DF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</w:t>
            </w:r>
            <w:r w:rsidR="00FD0FB8" w:rsidRPr="00FB432D">
              <w:rPr>
                <w:rFonts w:ascii="Times New Roman" w:hAnsi="Times New Roman" w:cs="Times New Roman"/>
              </w:rPr>
              <w:t xml:space="preserve"> timelines</w:t>
            </w:r>
            <w:r w:rsidR="00E80FB0">
              <w:rPr>
                <w:rFonts w:ascii="Times New Roman" w:hAnsi="Times New Roman" w:cs="Times New Roman"/>
              </w:rPr>
              <w:t xml:space="preserve"> to </w:t>
            </w:r>
            <w:r w:rsidR="00FD0FB8" w:rsidRPr="00FB432D">
              <w:rPr>
                <w:rFonts w:ascii="Times New Roman" w:hAnsi="Times New Roman" w:cs="Times New Roman"/>
              </w:rPr>
              <w:t xml:space="preserve">complete </w:t>
            </w:r>
            <w:r w:rsidR="00F3723A">
              <w:rPr>
                <w:rFonts w:ascii="Times New Roman" w:hAnsi="Times New Roman" w:cs="Times New Roman"/>
              </w:rPr>
              <w:t>changes to</w:t>
            </w:r>
            <w:r w:rsidR="00E80FB0">
              <w:rPr>
                <w:rFonts w:ascii="Times New Roman" w:hAnsi="Times New Roman" w:cs="Times New Roman"/>
              </w:rPr>
              <w:t xml:space="preserve"> the infrastructure and</w:t>
            </w:r>
            <w:r w:rsidR="00FD0FB8" w:rsidRPr="00FB432D">
              <w:rPr>
                <w:rFonts w:ascii="Times New Roman" w:hAnsi="Times New Roman" w:cs="Times New Roman"/>
              </w:rPr>
              <w:t xml:space="preserve"> build capacity </w:t>
            </w:r>
            <w:r w:rsidR="00E80FB0">
              <w:rPr>
                <w:rFonts w:ascii="Times New Roman" w:hAnsi="Times New Roman" w:cs="Times New Roman"/>
              </w:rPr>
              <w:t xml:space="preserve">within the State to better </w:t>
            </w:r>
            <w:r w:rsidR="00FD0FB8" w:rsidRPr="00FB432D">
              <w:rPr>
                <w:rFonts w:ascii="Times New Roman" w:hAnsi="Times New Roman" w:cs="Times New Roman"/>
              </w:rPr>
              <w:t xml:space="preserve">support </w:t>
            </w:r>
            <w:r w:rsidR="00C564F4">
              <w:rPr>
                <w:rFonts w:ascii="Times New Roman" w:hAnsi="Times New Roman" w:cs="Times New Roman"/>
              </w:rPr>
              <w:t xml:space="preserve">EIS </w:t>
            </w:r>
            <w:r w:rsidR="00C564F4" w:rsidRPr="00FB432D">
              <w:rPr>
                <w:rFonts w:ascii="Times New Roman" w:hAnsi="Times New Roman" w:cs="Times New Roman"/>
              </w:rPr>
              <w:t>programs</w:t>
            </w:r>
            <w:r w:rsidR="0015073B">
              <w:rPr>
                <w:rFonts w:ascii="Times New Roman" w:hAnsi="Times New Roman" w:cs="Times New Roman"/>
              </w:rPr>
              <w:t xml:space="preserve"> and providers</w:t>
            </w:r>
            <w:r w:rsidR="00FD0FB8" w:rsidRPr="00FB432D">
              <w:rPr>
                <w:rFonts w:ascii="Times New Roman" w:hAnsi="Times New Roman" w:cs="Times New Roman"/>
              </w:rPr>
              <w:t>?</w:t>
            </w:r>
          </w:p>
        </w:tc>
      </w:tr>
      <w:tr w:rsidR="00E97CCB" w:rsidRPr="00FB432D" w:rsidTr="00E23C26">
        <w:tc>
          <w:tcPr>
            <w:tcW w:w="9350" w:type="dxa"/>
            <w:shd w:val="clear" w:color="auto" w:fill="auto"/>
          </w:tcPr>
          <w:p w:rsidR="00E97CCB" w:rsidRDefault="00E97CCB" w:rsidP="00F3723A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 xml:space="preserve">1(d) </w:t>
            </w:r>
            <w:r w:rsidR="0015073B">
              <w:rPr>
                <w:rFonts w:ascii="Times New Roman" w:eastAsia="Times New Roman" w:hAnsi="Times New Roman" w:cs="Times New Roman"/>
              </w:rPr>
              <w:t>Specify how the State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will involve multiple offices </w:t>
            </w:r>
            <w:r w:rsidRPr="0015073B">
              <w:rPr>
                <w:rFonts w:ascii="Times New Roman" w:eastAsia="Times New Roman" w:hAnsi="Times New Roman" w:cs="Times New Roman"/>
              </w:rPr>
              <w:t xml:space="preserve">within the </w:t>
            </w:r>
            <w:r w:rsidR="0085547F" w:rsidRPr="0015073B">
              <w:rPr>
                <w:rFonts w:ascii="Times New Roman" w:eastAsia="Times New Roman" w:hAnsi="Times New Roman" w:cs="Times New Roman"/>
              </w:rPr>
              <w:t xml:space="preserve">State Lead </w:t>
            </w:r>
            <w:r w:rsidR="00C564F4" w:rsidRPr="0015073B">
              <w:rPr>
                <w:rFonts w:ascii="Times New Roman" w:eastAsia="Times New Roman" w:hAnsi="Times New Roman" w:cs="Times New Roman"/>
              </w:rPr>
              <w:t>Agency</w:t>
            </w:r>
            <w:r w:rsidRPr="00FB432D">
              <w:rPr>
                <w:rFonts w:ascii="Times New Roman" w:eastAsia="Times New Roman" w:hAnsi="Times New Roman" w:cs="Times New Roman"/>
              </w:rPr>
              <w:t>, as well as other State agencies</w:t>
            </w:r>
            <w:r w:rsidR="0035175E">
              <w:rPr>
                <w:rFonts w:ascii="Times New Roman" w:eastAsia="Times New Roman" w:hAnsi="Times New Roman" w:cs="Times New Roman"/>
              </w:rPr>
              <w:t xml:space="preserve"> and stakeholders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in the improvement of its infrastructure. </w:t>
            </w:r>
          </w:p>
          <w:p w:rsidR="00C07A5C" w:rsidRPr="00C564F4" w:rsidRDefault="00C07A5C" w:rsidP="00C564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15073B" w:rsidRDefault="0015073B" w:rsidP="0015073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BC1765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>an</w:t>
            </w:r>
            <w:r w:rsidRPr="00BC1765">
              <w:rPr>
                <w:rFonts w:ascii="Times New Roman" w:hAnsi="Times New Roman" w:cs="Times New Roman"/>
              </w:rPr>
              <w:t xml:space="preserve"> effort to better support</w:t>
            </w:r>
            <w:r>
              <w:rPr>
                <w:rFonts w:ascii="Times New Roman" w:hAnsi="Times New Roman" w:cs="Times New Roman"/>
              </w:rPr>
              <w:t xml:space="preserve"> EIS providers,</w:t>
            </w:r>
            <w:r w:rsidRPr="003C5A5A">
              <w:rPr>
                <w:rFonts w:ascii="Times New Roman" w:hAnsi="Times New Roman" w:cs="Times New Roman"/>
              </w:rPr>
              <w:t xml:space="preserve"> how does the </w:t>
            </w:r>
            <w:r w:rsidR="00150CF4">
              <w:rPr>
                <w:rFonts w:ascii="Times New Roman" w:hAnsi="Times New Roman" w:cs="Times New Roman"/>
              </w:rPr>
              <w:t>SSIP</w:t>
            </w:r>
            <w:r w:rsidRPr="003C5A5A">
              <w:rPr>
                <w:rFonts w:ascii="Times New Roman" w:hAnsi="Times New Roman" w:cs="Times New Roman"/>
              </w:rPr>
              <w:t xml:space="preserve"> promote collaboration within the </w:t>
            </w:r>
            <w:r>
              <w:rPr>
                <w:rFonts w:ascii="Times New Roman" w:hAnsi="Times New Roman" w:cs="Times New Roman"/>
              </w:rPr>
              <w:t xml:space="preserve">Lead Agency </w:t>
            </w:r>
            <w:r w:rsidRPr="003C5A5A">
              <w:rPr>
                <w:rFonts w:ascii="Times New Roman" w:hAnsi="Times New Roman" w:cs="Times New Roman"/>
              </w:rPr>
              <w:t>and among other State agencies to improve the</w:t>
            </w:r>
            <w:r>
              <w:rPr>
                <w:rFonts w:ascii="Times New Roman" w:hAnsi="Times New Roman" w:cs="Times New Roman"/>
              </w:rPr>
              <w:t xml:space="preserve"> States</w:t>
            </w:r>
            <w:r w:rsidRPr="003C5A5A">
              <w:rPr>
                <w:rFonts w:ascii="Times New Roman" w:hAnsi="Times New Roman" w:cs="Times New Roman"/>
              </w:rPr>
              <w:t xml:space="preserve"> infrastructure?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0CC9" w:rsidRDefault="0015073B" w:rsidP="0015073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C564F4">
              <w:rPr>
                <w:rFonts w:ascii="Times New Roman" w:hAnsi="Times New Roman" w:cs="Times New Roman"/>
              </w:rPr>
              <w:t>What mechanisms would the State use to involve multiple offices and/or other State agencies in the improvement of the States infrastructure?</w:t>
            </w:r>
          </w:p>
          <w:p w:rsidR="0035175E" w:rsidRPr="0015073B" w:rsidRDefault="0035175E" w:rsidP="0015073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stakeholders be involved in the infrastructure development?</w:t>
            </w:r>
          </w:p>
        </w:tc>
      </w:tr>
      <w:tr w:rsidR="007B2946" w:rsidRPr="00FB432D" w:rsidTr="00E23C26">
        <w:tc>
          <w:tcPr>
            <w:tcW w:w="9350" w:type="dxa"/>
            <w:shd w:val="clear" w:color="auto" w:fill="auto"/>
          </w:tcPr>
          <w:p w:rsidR="00E264FF" w:rsidRPr="00FB432D" w:rsidRDefault="00E264FF" w:rsidP="00E264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F80CC9" w:rsidRDefault="00F80CC9" w:rsidP="00F80CC9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02B43" w:rsidRDefault="00102B43" w:rsidP="00F80CC9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D72E22" w:rsidRPr="00FB432D" w:rsidRDefault="00D72E22" w:rsidP="00F80CC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A66B7" w:rsidRPr="00FB432D" w:rsidTr="00102B43">
        <w:tc>
          <w:tcPr>
            <w:tcW w:w="9350" w:type="dxa"/>
            <w:shd w:val="clear" w:color="auto" w:fill="E7E6E6" w:themeFill="background2"/>
          </w:tcPr>
          <w:p w:rsidR="000A66B7" w:rsidRPr="00FB432D" w:rsidRDefault="00102B43" w:rsidP="00102B43">
            <w:pPr>
              <w:tabs>
                <w:tab w:val="left" w:pos="408"/>
                <w:tab w:val="center" w:pos="4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ab/>
            </w:r>
            <w:r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ab/>
            </w:r>
            <w:r w:rsidR="00257B94" w:rsidRPr="00102B43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Phase II </w:t>
            </w:r>
            <w:r w:rsidR="000A66B7" w:rsidRPr="00102B43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Component #2: </w:t>
            </w:r>
            <w:r w:rsidR="000D0B79" w:rsidRPr="00102B43">
              <w:rPr>
                <w:rFonts w:ascii="Times New Roman" w:eastAsia="Times New Roman" w:hAnsi="Times New Roman" w:cs="Times New Roman"/>
                <w:shd w:val="clear" w:color="auto" w:fill="E7E6E6" w:themeFill="background2"/>
              </w:rPr>
              <w:t xml:space="preserve">Support for </w:t>
            </w:r>
            <w:r w:rsidR="00E264FF">
              <w:rPr>
                <w:rFonts w:ascii="Times New Roman" w:eastAsia="Times New Roman" w:hAnsi="Times New Roman" w:cs="Times New Roman"/>
                <w:shd w:val="clear" w:color="auto" w:fill="E7E6E6" w:themeFill="background2"/>
              </w:rPr>
              <w:t>EIS programs and providers</w:t>
            </w:r>
            <w:r w:rsidR="000D0B79" w:rsidRPr="00102B43">
              <w:rPr>
                <w:rFonts w:ascii="Times New Roman" w:eastAsia="Times New Roman" w:hAnsi="Times New Roman" w:cs="Times New Roman"/>
                <w:shd w:val="clear" w:color="auto" w:fill="E7E6E6" w:themeFill="background2"/>
              </w:rPr>
              <w:t xml:space="preserve"> Implementation of Evidence-Based Practices</w:t>
            </w:r>
            <w:r w:rsidR="000D0B79" w:rsidRPr="00FB432D">
              <w:rPr>
                <w:rFonts w:ascii="Times New Roman" w:eastAsia="Times New Roman" w:hAnsi="Times New Roman" w:cs="Times New Roman"/>
              </w:rPr>
              <w:t xml:space="preserve">:  </w:t>
            </w:r>
          </w:p>
        </w:tc>
      </w:tr>
      <w:tr w:rsidR="00F80CC9" w:rsidRPr="00FB432D" w:rsidTr="00E23C26">
        <w:tc>
          <w:tcPr>
            <w:tcW w:w="9350" w:type="dxa"/>
            <w:shd w:val="clear" w:color="auto" w:fill="auto"/>
          </w:tcPr>
          <w:p w:rsidR="00F80CC9" w:rsidRPr="00FB432D" w:rsidRDefault="00F80CC9" w:rsidP="00F80CC9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Component #2 Elements –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Default="000A66B7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2(a) </w:t>
            </w:r>
            <w:r w:rsidR="00356F51" w:rsidRPr="00356F51">
              <w:rPr>
                <w:rFonts w:ascii="Times New Roman" w:hAnsi="Times New Roman" w:cs="Times New Roman"/>
              </w:rPr>
              <w:t xml:space="preserve">Specify how the State will support </w:t>
            </w:r>
            <w:r w:rsidR="0085547F">
              <w:rPr>
                <w:rFonts w:ascii="Times New Roman" w:hAnsi="Times New Roman" w:cs="Times New Roman"/>
              </w:rPr>
              <w:t xml:space="preserve">EIS providers </w:t>
            </w:r>
            <w:r w:rsidR="00356F51" w:rsidRPr="00356F51">
              <w:rPr>
                <w:rFonts w:ascii="Times New Roman" w:hAnsi="Times New Roman" w:cs="Times New Roman"/>
              </w:rPr>
              <w:t xml:space="preserve">in implementing the evidence-based practices that will result in changes </w:t>
            </w:r>
            <w:r w:rsidR="00356F51" w:rsidRPr="00D72E22">
              <w:rPr>
                <w:rFonts w:ascii="Times New Roman" w:hAnsi="Times New Roman" w:cs="Times New Roman"/>
              </w:rPr>
              <w:t xml:space="preserve">in </w:t>
            </w:r>
            <w:r w:rsidR="0085547F" w:rsidRPr="00D72E22">
              <w:rPr>
                <w:rFonts w:ascii="Times New Roman" w:hAnsi="Times New Roman" w:cs="Times New Roman"/>
              </w:rPr>
              <w:t xml:space="preserve">Lead </w:t>
            </w:r>
            <w:r w:rsidR="00C564F4" w:rsidRPr="00D72E22">
              <w:rPr>
                <w:rFonts w:ascii="Times New Roman" w:hAnsi="Times New Roman" w:cs="Times New Roman"/>
              </w:rPr>
              <w:t>Agency,</w:t>
            </w:r>
            <w:r w:rsidR="00356F51" w:rsidRPr="00D72E22">
              <w:rPr>
                <w:rFonts w:ascii="Times New Roman" w:hAnsi="Times New Roman" w:cs="Times New Roman"/>
              </w:rPr>
              <w:t xml:space="preserve"> </w:t>
            </w:r>
            <w:r w:rsidR="00D72E22">
              <w:rPr>
                <w:rFonts w:ascii="Times New Roman" w:hAnsi="Times New Roman" w:cs="Times New Roman"/>
              </w:rPr>
              <w:t>EIS</w:t>
            </w:r>
            <w:r w:rsidR="0085547F" w:rsidRPr="00D72E22">
              <w:rPr>
                <w:rFonts w:ascii="Times New Roman" w:hAnsi="Times New Roman" w:cs="Times New Roman"/>
              </w:rPr>
              <w:t xml:space="preserve"> </w:t>
            </w:r>
            <w:r w:rsidR="00C564F4" w:rsidRPr="00D72E22">
              <w:rPr>
                <w:rFonts w:ascii="Times New Roman" w:hAnsi="Times New Roman" w:cs="Times New Roman"/>
              </w:rPr>
              <w:t>program,</w:t>
            </w:r>
            <w:r w:rsidR="00356F51" w:rsidRPr="00D72E22">
              <w:rPr>
                <w:rFonts w:ascii="Times New Roman" w:hAnsi="Times New Roman" w:cs="Times New Roman"/>
              </w:rPr>
              <w:t xml:space="preserve"> and </w:t>
            </w:r>
            <w:r w:rsidR="0085547F" w:rsidRPr="00D72E22">
              <w:rPr>
                <w:rFonts w:ascii="Times New Roman" w:hAnsi="Times New Roman" w:cs="Times New Roman"/>
              </w:rPr>
              <w:t xml:space="preserve">EIS </w:t>
            </w:r>
            <w:r w:rsidR="00356F51" w:rsidRPr="00D72E22">
              <w:rPr>
                <w:rFonts w:ascii="Times New Roman" w:hAnsi="Times New Roman" w:cs="Times New Roman"/>
              </w:rPr>
              <w:t>provider practices to</w:t>
            </w:r>
            <w:r w:rsidR="00356F51" w:rsidRPr="00356F51">
              <w:rPr>
                <w:rFonts w:ascii="Times New Roman" w:hAnsi="Times New Roman" w:cs="Times New Roman"/>
              </w:rPr>
              <w:t xml:space="preserve"> achieve the </w:t>
            </w:r>
            <w:r w:rsidR="00D72E22">
              <w:rPr>
                <w:rFonts w:ascii="Times New Roman" w:hAnsi="Times New Roman" w:cs="Times New Roman"/>
              </w:rPr>
              <w:lastRenderedPageBreak/>
              <w:t>SIMR(s)</w:t>
            </w:r>
            <w:r w:rsidR="00356F51" w:rsidRPr="00356F51">
              <w:rPr>
                <w:rFonts w:ascii="Times New Roman" w:hAnsi="Times New Roman" w:cs="Times New Roman"/>
              </w:rPr>
              <w:t xml:space="preserve"> for </w:t>
            </w:r>
            <w:r w:rsidR="00150CF4">
              <w:rPr>
                <w:rFonts w:ascii="Times New Roman" w:hAnsi="Times New Roman" w:cs="Times New Roman"/>
              </w:rPr>
              <w:t>infants and t</w:t>
            </w:r>
            <w:r w:rsidR="0091032F">
              <w:rPr>
                <w:rFonts w:ascii="Times New Roman" w:hAnsi="Times New Roman" w:cs="Times New Roman"/>
              </w:rPr>
              <w:t xml:space="preserve">oddlers </w:t>
            </w:r>
            <w:r w:rsidR="00150CF4">
              <w:rPr>
                <w:rFonts w:ascii="Times New Roman" w:hAnsi="Times New Roman" w:cs="Times New Roman"/>
              </w:rPr>
              <w:t>with d</w:t>
            </w:r>
            <w:r w:rsidR="00356F51" w:rsidRPr="00356F51">
              <w:rPr>
                <w:rFonts w:ascii="Times New Roman" w:hAnsi="Times New Roman" w:cs="Times New Roman"/>
              </w:rPr>
              <w:t>isabilities</w:t>
            </w:r>
            <w:r w:rsidR="0091032F">
              <w:rPr>
                <w:rFonts w:ascii="Times New Roman" w:hAnsi="Times New Roman" w:cs="Times New Roman"/>
              </w:rPr>
              <w:t xml:space="preserve"> and </w:t>
            </w:r>
            <w:r w:rsidR="00B775B3">
              <w:rPr>
                <w:rFonts w:ascii="Times New Roman" w:hAnsi="Times New Roman" w:cs="Times New Roman"/>
              </w:rPr>
              <w:t>t</w:t>
            </w:r>
            <w:r w:rsidR="00150CF4">
              <w:rPr>
                <w:rFonts w:ascii="Times New Roman" w:hAnsi="Times New Roman" w:cs="Times New Roman"/>
              </w:rPr>
              <w:t>heir f</w:t>
            </w:r>
            <w:r w:rsidR="0091032F">
              <w:rPr>
                <w:rFonts w:ascii="Times New Roman" w:hAnsi="Times New Roman" w:cs="Times New Roman"/>
              </w:rPr>
              <w:t>amilies</w:t>
            </w:r>
            <w:r w:rsidR="00356F51" w:rsidRPr="00356F51">
              <w:rPr>
                <w:rFonts w:ascii="Times New Roman" w:hAnsi="Times New Roman" w:cs="Times New Roman"/>
              </w:rPr>
              <w:t xml:space="preserve">.  </w:t>
            </w:r>
          </w:p>
          <w:p w:rsidR="00C07A5C" w:rsidRPr="00356F51" w:rsidRDefault="00C07A5C" w:rsidP="00C564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1159CF" w:rsidRDefault="001159CF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the State describe the evidence used to select evidence-based practices that will be implemented?</w:t>
            </w:r>
          </w:p>
          <w:p w:rsidR="00356F51" w:rsidRPr="00356F51" w:rsidRDefault="00EA6718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</w:t>
            </w:r>
            <w:r w:rsidR="00356F51" w:rsidRPr="00356F51">
              <w:rPr>
                <w:rFonts w:ascii="Times New Roman" w:hAnsi="Times New Roman" w:cs="Times New Roman"/>
              </w:rPr>
              <w:t xml:space="preserve"> did the State consider the </w:t>
            </w:r>
            <w:r w:rsidR="00C564F4">
              <w:rPr>
                <w:rFonts w:ascii="Times New Roman" w:hAnsi="Times New Roman" w:cs="Times New Roman"/>
              </w:rPr>
              <w:t>EIS</w:t>
            </w:r>
            <w:r w:rsidR="0011367D">
              <w:rPr>
                <w:rFonts w:ascii="Times New Roman" w:hAnsi="Times New Roman" w:cs="Times New Roman"/>
              </w:rPr>
              <w:t xml:space="preserve"> program and provider</w:t>
            </w:r>
            <w:r w:rsidR="00C564F4">
              <w:rPr>
                <w:rFonts w:ascii="Times New Roman" w:hAnsi="Times New Roman" w:cs="Times New Roman"/>
              </w:rPr>
              <w:t xml:space="preserve"> </w:t>
            </w:r>
            <w:r w:rsidR="00C564F4" w:rsidRPr="00356F51">
              <w:rPr>
                <w:rFonts w:ascii="Times New Roman" w:hAnsi="Times New Roman" w:cs="Times New Roman"/>
              </w:rPr>
              <w:t>needs</w:t>
            </w:r>
            <w:r w:rsidR="00356F51" w:rsidRPr="00356F51">
              <w:rPr>
                <w:rFonts w:ascii="Times New Roman" w:hAnsi="Times New Roman" w:cs="Times New Roman"/>
              </w:rPr>
              <w:t xml:space="preserve"> and the best fit for the coherent improvement strategies and EBP</w:t>
            </w:r>
            <w:r w:rsidR="00150CF4">
              <w:rPr>
                <w:rFonts w:ascii="Times New Roman" w:hAnsi="Times New Roman" w:cs="Times New Roman"/>
              </w:rPr>
              <w:t>s</w:t>
            </w:r>
            <w:r w:rsidR="00356F51" w:rsidRPr="00356F51">
              <w:rPr>
                <w:rFonts w:ascii="Times New Roman" w:hAnsi="Times New Roman" w:cs="Times New Roman"/>
              </w:rPr>
              <w:t>?</w:t>
            </w:r>
          </w:p>
          <w:p w:rsidR="00356F51" w:rsidRPr="00356F51" w:rsidRDefault="00EA6718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356F51">
              <w:rPr>
                <w:rFonts w:ascii="Times New Roman" w:hAnsi="Times New Roman" w:cs="Times New Roman"/>
              </w:rPr>
              <w:t>How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F51">
              <w:rPr>
                <w:rFonts w:ascii="Times New Roman" w:hAnsi="Times New Roman" w:cs="Times New Roman"/>
              </w:rPr>
              <w:t>did</w:t>
            </w:r>
            <w:r w:rsidR="00356F51" w:rsidRPr="00356F51">
              <w:rPr>
                <w:rFonts w:ascii="Times New Roman" w:hAnsi="Times New Roman" w:cs="Times New Roman"/>
              </w:rPr>
              <w:t xml:space="preserve"> the State assess the readiness and capacity </w:t>
            </w:r>
            <w:r>
              <w:rPr>
                <w:rFonts w:ascii="Times New Roman" w:hAnsi="Times New Roman" w:cs="Times New Roman"/>
              </w:rPr>
              <w:t xml:space="preserve">for implementation </w:t>
            </w:r>
            <w:r w:rsidR="00356F51" w:rsidRPr="00356F51">
              <w:rPr>
                <w:rFonts w:ascii="Times New Roman" w:hAnsi="Times New Roman" w:cs="Times New Roman"/>
              </w:rPr>
              <w:t>within the</w:t>
            </w:r>
            <w:r w:rsidR="00B775B3">
              <w:rPr>
                <w:rFonts w:ascii="Times New Roman" w:hAnsi="Times New Roman" w:cs="Times New Roman"/>
              </w:rPr>
              <w:t xml:space="preserve"> </w:t>
            </w:r>
            <w:r w:rsidR="0016045B">
              <w:rPr>
                <w:rFonts w:ascii="Times New Roman" w:hAnsi="Times New Roman" w:cs="Times New Roman"/>
              </w:rPr>
              <w:t xml:space="preserve">Lead Agency, </w:t>
            </w:r>
            <w:r w:rsidR="00D077FC">
              <w:rPr>
                <w:rFonts w:ascii="Times New Roman" w:hAnsi="Times New Roman" w:cs="Times New Roman"/>
              </w:rPr>
              <w:t xml:space="preserve">EIS </w:t>
            </w:r>
            <w:r w:rsidR="0016045B">
              <w:rPr>
                <w:rFonts w:ascii="Times New Roman" w:hAnsi="Times New Roman" w:cs="Times New Roman"/>
              </w:rPr>
              <w:t>programs</w:t>
            </w:r>
            <w:r w:rsidR="00C564F4">
              <w:rPr>
                <w:rFonts w:ascii="Times New Roman" w:hAnsi="Times New Roman" w:cs="Times New Roman"/>
              </w:rPr>
              <w:t>,</w:t>
            </w:r>
            <w:r w:rsidR="00356F51" w:rsidRPr="00356F51">
              <w:rPr>
                <w:rFonts w:ascii="Times New Roman" w:hAnsi="Times New Roman" w:cs="Times New Roman"/>
              </w:rPr>
              <w:t xml:space="preserve"> and </w:t>
            </w:r>
            <w:r w:rsidR="0011367D">
              <w:rPr>
                <w:rFonts w:ascii="Times New Roman" w:hAnsi="Times New Roman" w:cs="Times New Roman"/>
              </w:rPr>
              <w:t xml:space="preserve">with </w:t>
            </w:r>
            <w:r w:rsidR="0016045B">
              <w:rPr>
                <w:rFonts w:ascii="Times New Roman" w:hAnsi="Times New Roman" w:cs="Times New Roman"/>
              </w:rPr>
              <w:t xml:space="preserve">EIS </w:t>
            </w:r>
            <w:r w:rsidR="008F298E">
              <w:rPr>
                <w:rFonts w:ascii="Times New Roman" w:hAnsi="Times New Roman" w:cs="Times New Roman"/>
              </w:rPr>
              <w:t>providers</w:t>
            </w:r>
            <w:r w:rsidR="00356F51" w:rsidRPr="00356F51">
              <w:rPr>
                <w:rFonts w:ascii="Times New Roman" w:hAnsi="Times New Roman" w:cs="Times New Roman"/>
              </w:rPr>
              <w:t xml:space="preserve">? </w:t>
            </w:r>
          </w:p>
          <w:p w:rsidR="00356F51" w:rsidRPr="00356F51" w:rsidRDefault="001159CF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implementation </w:t>
            </w:r>
            <w:r w:rsidR="00356F51" w:rsidRPr="00356F51">
              <w:rPr>
                <w:rFonts w:ascii="Times New Roman" w:hAnsi="Times New Roman" w:cs="Times New Roman"/>
              </w:rPr>
              <w:t>drivers</w:t>
            </w:r>
            <w:r w:rsidR="00EA7A4C">
              <w:rPr>
                <w:rFonts w:ascii="Times New Roman" w:hAnsi="Times New Roman" w:cs="Times New Roman"/>
              </w:rPr>
              <w:t xml:space="preserve"> are</w:t>
            </w:r>
            <w:r w:rsidR="00356F51" w:rsidRPr="00356F51">
              <w:rPr>
                <w:rFonts w:ascii="Times New Roman" w:hAnsi="Times New Roman" w:cs="Times New Roman"/>
              </w:rPr>
              <w:t xml:space="preserve"> needed to effect </w:t>
            </w:r>
            <w:r w:rsidR="00356F51" w:rsidRPr="0011367D">
              <w:rPr>
                <w:rFonts w:ascii="Times New Roman" w:hAnsi="Times New Roman" w:cs="Times New Roman"/>
              </w:rPr>
              <w:t xml:space="preserve">change in </w:t>
            </w:r>
            <w:r w:rsidR="00B151C0" w:rsidRPr="0011367D">
              <w:rPr>
                <w:rFonts w:ascii="Times New Roman" w:hAnsi="Times New Roman" w:cs="Times New Roman"/>
              </w:rPr>
              <w:t xml:space="preserve">EIS </w:t>
            </w:r>
            <w:r w:rsidR="008F298E" w:rsidRPr="0011367D">
              <w:rPr>
                <w:rFonts w:ascii="Times New Roman" w:hAnsi="Times New Roman" w:cs="Times New Roman"/>
              </w:rPr>
              <w:t>provider</w:t>
            </w:r>
            <w:r w:rsidR="00356F51" w:rsidRPr="00356F51">
              <w:rPr>
                <w:rFonts w:ascii="Times New Roman" w:hAnsi="Times New Roman" w:cs="Times New Roman"/>
              </w:rPr>
              <w:t xml:space="preserve"> practices?</w:t>
            </w:r>
          </w:p>
          <w:p w:rsidR="00356F51" w:rsidRPr="00356F51" w:rsidRDefault="00356F51" w:rsidP="00F3723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221E1F"/>
              </w:rPr>
            </w:pPr>
            <w:r w:rsidRPr="00356F51">
              <w:rPr>
                <w:rFonts w:ascii="Times New Roman" w:hAnsi="Times New Roman" w:cs="Times New Roman"/>
                <w:color w:val="221E1F"/>
              </w:rPr>
              <w:t xml:space="preserve">What is the professional development (PD) </w:t>
            </w:r>
            <w:r w:rsidR="008F298E">
              <w:rPr>
                <w:rFonts w:ascii="Times New Roman" w:hAnsi="Times New Roman" w:cs="Times New Roman"/>
                <w:color w:val="221E1F"/>
              </w:rPr>
              <w:t>support</w:t>
            </w:r>
            <w:r w:rsidRPr="00356F51">
              <w:rPr>
                <w:rFonts w:ascii="Times New Roman" w:hAnsi="Times New Roman" w:cs="Times New Roman"/>
                <w:color w:val="221E1F"/>
              </w:rPr>
              <w:t xml:space="preserve"> for high-fidelity adoption, implementation, and </w:t>
            </w:r>
            <w:r w:rsidRPr="001159CF">
              <w:rPr>
                <w:rFonts w:ascii="Times New Roman" w:hAnsi="Times New Roman" w:cs="Times New Roman"/>
              </w:rPr>
              <w:t>sustainability</w:t>
            </w:r>
            <w:r w:rsidRPr="00356F51">
              <w:rPr>
                <w:rFonts w:ascii="Times New Roman" w:hAnsi="Times New Roman" w:cs="Times New Roman"/>
                <w:color w:val="221E1F"/>
              </w:rPr>
              <w:t xml:space="preserve"> of selected coherent improvement strategies and EBPs?</w:t>
            </w:r>
          </w:p>
          <w:p w:rsidR="00F74593" w:rsidRPr="0016045B" w:rsidRDefault="00356F51" w:rsidP="0016045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221E1F"/>
              </w:rPr>
            </w:pPr>
            <w:r w:rsidRPr="00356F51">
              <w:rPr>
                <w:rFonts w:ascii="Times New Roman" w:hAnsi="Times New Roman" w:cs="Times New Roman"/>
              </w:rPr>
              <w:t xml:space="preserve">How will the State support the </w:t>
            </w:r>
            <w:r w:rsidR="00D077FC">
              <w:rPr>
                <w:rFonts w:ascii="Times New Roman" w:hAnsi="Times New Roman" w:cs="Times New Roman"/>
              </w:rPr>
              <w:t>EIS</w:t>
            </w:r>
            <w:r w:rsidR="0011367D">
              <w:rPr>
                <w:rFonts w:ascii="Times New Roman" w:hAnsi="Times New Roman" w:cs="Times New Roman"/>
              </w:rPr>
              <w:t xml:space="preserve"> programs and </w:t>
            </w:r>
            <w:r w:rsidR="00C564F4">
              <w:rPr>
                <w:rFonts w:ascii="Times New Roman" w:hAnsi="Times New Roman" w:cs="Times New Roman"/>
              </w:rPr>
              <w:t xml:space="preserve">providers </w:t>
            </w:r>
            <w:r w:rsidR="00C564F4" w:rsidRPr="00356F51">
              <w:rPr>
                <w:rFonts w:ascii="Times New Roman" w:hAnsi="Times New Roman" w:cs="Times New Roman"/>
              </w:rPr>
              <w:t>in</w:t>
            </w:r>
            <w:r w:rsidRPr="00356F51">
              <w:rPr>
                <w:rFonts w:ascii="Times New Roman" w:hAnsi="Times New Roman" w:cs="Times New Roman"/>
              </w:rPr>
              <w:t xml:space="preserve"> scaling up EBP</w:t>
            </w:r>
            <w:r w:rsidR="00031E1B">
              <w:rPr>
                <w:rFonts w:ascii="Times New Roman" w:hAnsi="Times New Roman" w:cs="Times New Roman"/>
              </w:rPr>
              <w:t>s</w:t>
            </w:r>
            <w:r w:rsidRPr="00356F51">
              <w:rPr>
                <w:rFonts w:ascii="Times New Roman" w:hAnsi="Times New Roman" w:cs="Times New Roman"/>
              </w:rPr>
              <w:t>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Default="000A66B7" w:rsidP="00F3723A">
            <w:pPr>
              <w:spacing w:before="120" w:after="120"/>
              <w:rPr>
                <w:rFonts w:cs="Arial"/>
              </w:rPr>
            </w:pPr>
            <w:r w:rsidRPr="00356F51">
              <w:rPr>
                <w:rFonts w:ascii="Times New Roman" w:hAnsi="Times New Roman" w:cs="Times New Roman"/>
              </w:rPr>
              <w:lastRenderedPageBreak/>
              <w:t xml:space="preserve">2(b) </w:t>
            </w:r>
            <w:r w:rsidR="00356F51">
              <w:rPr>
                <w:rFonts w:ascii="Times New Roman" w:hAnsi="Times New Roman" w:cs="Times New Roman"/>
              </w:rPr>
              <w:t>I</w:t>
            </w:r>
            <w:r w:rsidR="00356F51" w:rsidRPr="00356F51">
              <w:rPr>
                <w:rFonts w:ascii="Times New Roman" w:hAnsi="Times New Roman" w:cs="Times New Roman"/>
              </w:rPr>
              <w:t>dentify steps and specific activities needed to implement the coherent improvement strategies, including communication strategies and stakeholder involvement; how identified barriers will be addressed; who will be in charge of implementing; how the activities will be implemented with fidelity; the resources that will be used to implement them; and timelines for completion.</w:t>
            </w:r>
            <w:r w:rsidR="00356F51" w:rsidRPr="00356F51">
              <w:rPr>
                <w:rFonts w:cs="Arial"/>
              </w:rPr>
              <w:t xml:space="preserve"> </w:t>
            </w:r>
          </w:p>
          <w:p w:rsidR="00C07A5C" w:rsidRPr="00C564F4" w:rsidRDefault="00C07A5C" w:rsidP="00C564F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5C5EFD" w:rsidRPr="00FB432D" w:rsidRDefault="00F74593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What are the communication strategies the State will use to implement the Plan?</w:t>
            </w:r>
          </w:p>
          <w:p w:rsidR="00F74593" w:rsidRPr="00FB432D" w:rsidRDefault="00F74593" w:rsidP="00F3723A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How will stakeholders be involved in implementation</w:t>
            </w:r>
            <w:r w:rsidR="00D73F20" w:rsidRPr="00FB432D">
              <w:rPr>
                <w:rFonts w:ascii="Times New Roman" w:eastAsia="Times New Roman" w:hAnsi="Times New Roman" w:cs="Times New Roman"/>
              </w:rPr>
              <w:t xml:space="preserve"> and what are their decision</w:t>
            </w:r>
            <w:r w:rsidR="008F298E">
              <w:rPr>
                <w:rFonts w:ascii="Times New Roman" w:eastAsia="Times New Roman" w:hAnsi="Times New Roman" w:cs="Times New Roman"/>
              </w:rPr>
              <w:t>-</w:t>
            </w:r>
            <w:r w:rsidR="00D73F20" w:rsidRPr="00FB432D">
              <w:rPr>
                <w:rFonts w:ascii="Times New Roman" w:eastAsia="Times New Roman" w:hAnsi="Times New Roman" w:cs="Times New Roman"/>
              </w:rPr>
              <w:t>making roles during the planning stage</w:t>
            </w:r>
            <w:r w:rsidRPr="00FB432D">
              <w:rPr>
                <w:rFonts w:ascii="Times New Roman" w:eastAsia="Times New Roman" w:hAnsi="Times New Roman" w:cs="Times New Roman"/>
              </w:rPr>
              <w:t>?</w:t>
            </w:r>
            <w:r w:rsidR="008F29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1E1B" w:rsidRPr="00FB432D" w:rsidRDefault="00031E1B" w:rsidP="00031E1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Given the barriers identified in Phase I,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they be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FB432D">
              <w:rPr>
                <w:rFonts w:ascii="Times New Roman" w:eastAsia="Times New Roman" w:hAnsi="Times New Roman" w:cs="Times New Roman"/>
              </w:rPr>
              <w:t xml:space="preserve"> addressed</w:t>
            </w:r>
            <w:r>
              <w:rPr>
                <w:rFonts w:ascii="Times New Roman" w:eastAsia="Times New Roman" w:hAnsi="Times New Roman" w:cs="Times New Roman"/>
              </w:rPr>
              <w:t xml:space="preserve"> within the Plan</w:t>
            </w:r>
            <w:r w:rsidRPr="00FB432D">
              <w:rPr>
                <w:rFonts w:ascii="Times New Roman" w:eastAsia="Times New Roman" w:hAnsi="Times New Roman" w:cs="Times New Roman"/>
              </w:rPr>
              <w:t>?</w:t>
            </w:r>
          </w:p>
          <w:p w:rsidR="00031E1B" w:rsidRPr="00FB432D" w:rsidRDefault="00031E1B" w:rsidP="00031E1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will the implementation teams at the EIS program and provider levels ensure that personnel/providers are trained to implement the coherent improvement strategies and EBPs with fidelity</w:t>
            </w:r>
            <w:r w:rsidRPr="00FB432D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7F67" w:rsidRPr="0016045B" w:rsidRDefault="00B1387F" w:rsidP="0016045B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>What are the short term and long term activities for each coherent improvement strategy and timelines for completion of those activities?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7A18EE" w:rsidRPr="00031E1B" w:rsidRDefault="000A66B7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eastAsia="Times New Roman" w:hAnsi="Times New Roman" w:cs="Times New Roman"/>
              </w:rPr>
              <w:t xml:space="preserve">2(c) </w:t>
            </w:r>
            <w:r w:rsidR="00031E1B">
              <w:rPr>
                <w:rFonts w:ascii="Times New Roman" w:hAnsi="Times New Roman" w:cs="Times New Roman"/>
              </w:rPr>
              <w:t>Specify how the State</w:t>
            </w:r>
            <w:r w:rsidR="00E133F8" w:rsidRPr="00FB432D">
              <w:rPr>
                <w:rFonts w:ascii="Times New Roman" w:hAnsi="Times New Roman" w:cs="Times New Roman"/>
              </w:rPr>
              <w:t xml:space="preserve"> will involve multiple offices within the </w:t>
            </w:r>
            <w:r w:rsidR="00D077FC">
              <w:rPr>
                <w:rFonts w:ascii="Times New Roman" w:hAnsi="Times New Roman" w:cs="Times New Roman"/>
              </w:rPr>
              <w:t>Lead Agency</w:t>
            </w:r>
            <w:r w:rsidR="00E133F8" w:rsidRPr="00FB432D">
              <w:rPr>
                <w:rFonts w:ascii="Times New Roman" w:hAnsi="Times New Roman" w:cs="Times New Roman"/>
              </w:rPr>
              <w:t xml:space="preserve"> </w:t>
            </w:r>
            <w:r w:rsidR="00E133F8" w:rsidRPr="00031E1B">
              <w:rPr>
                <w:rFonts w:ascii="Times New Roman" w:hAnsi="Times New Roman" w:cs="Times New Roman"/>
              </w:rPr>
              <w:t>(</w:t>
            </w:r>
            <w:r w:rsidR="00031E1B">
              <w:rPr>
                <w:rFonts w:ascii="Times New Roman" w:hAnsi="Times New Roman" w:cs="Times New Roman"/>
              </w:rPr>
              <w:t>and</w:t>
            </w:r>
            <w:r w:rsidR="00E133F8" w:rsidRPr="00031E1B">
              <w:rPr>
                <w:rFonts w:ascii="Times New Roman" w:hAnsi="Times New Roman" w:cs="Times New Roman"/>
              </w:rPr>
              <w:t xml:space="preserve"> other State agencies</w:t>
            </w:r>
            <w:r w:rsidR="0016045B" w:rsidRPr="00031E1B">
              <w:rPr>
                <w:rFonts w:ascii="Times New Roman" w:hAnsi="Times New Roman" w:cs="Times New Roman"/>
              </w:rPr>
              <w:t xml:space="preserve"> such as the SEA</w:t>
            </w:r>
            <w:r w:rsidR="00E133F8" w:rsidRPr="00031E1B">
              <w:rPr>
                <w:rFonts w:ascii="Times New Roman" w:hAnsi="Times New Roman" w:cs="Times New Roman"/>
              </w:rPr>
              <w:t>) to support</w:t>
            </w:r>
            <w:r w:rsidR="00D077FC" w:rsidRPr="00031E1B">
              <w:rPr>
                <w:rFonts w:ascii="Times New Roman" w:hAnsi="Times New Roman" w:cs="Times New Roman"/>
              </w:rPr>
              <w:t xml:space="preserve"> EIS </w:t>
            </w:r>
            <w:r w:rsidR="00C564F4" w:rsidRPr="00031E1B">
              <w:rPr>
                <w:rFonts w:ascii="Times New Roman" w:hAnsi="Times New Roman" w:cs="Times New Roman"/>
              </w:rPr>
              <w:t>providers</w:t>
            </w:r>
            <w:r w:rsidR="00E133F8" w:rsidRPr="00031E1B">
              <w:rPr>
                <w:rFonts w:ascii="Times New Roman" w:hAnsi="Times New Roman" w:cs="Times New Roman"/>
              </w:rPr>
              <w:t xml:space="preserve"> in scaling up and sustaining the implementation of the evidence-based practices once they have been implemented with fidelity.</w:t>
            </w:r>
          </w:p>
          <w:p w:rsidR="00C07A5C" w:rsidRPr="00031E1B" w:rsidRDefault="00C07A5C" w:rsidP="005B7D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31E1B">
              <w:rPr>
                <w:rFonts w:ascii="Times New Roman" w:hAnsi="Times New Roman" w:cs="Times New Roman"/>
              </w:rPr>
              <w:t>Questions to consider:</w:t>
            </w:r>
          </w:p>
          <w:p w:rsidR="00545512" w:rsidRPr="00031E1B" w:rsidRDefault="00545512" w:rsidP="005B4844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Times New Roman" w:eastAsia="Times New Roman" w:hAnsi="Times New Roman" w:cs="Times New Roman"/>
                <w:u w:val="single"/>
              </w:rPr>
            </w:pPr>
            <w:r w:rsidRPr="00031E1B">
              <w:rPr>
                <w:rFonts w:ascii="Times New Roman" w:eastAsia="Times New Roman" w:hAnsi="Times New Roman" w:cs="Times New Roman"/>
              </w:rPr>
              <w:t xml:space="preserve">How will </w:t>
            </w:r>
            <w:r w:rsidR="005B4844" w:rsidRPr="00031E1B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031E1B">
              <w:rPr>
                <w:rFonts w:ascii="Times New Roman" w:eastAsia="Times New Roman" w:hAnsi="Times New Roman" w:cs="Times New Roman"/>
              </w:rPr>
              <w:t>multiple offices</w:t>
            </w:r>
            <w:r w:rsidR="005B4844" w:rsidRPr="00031E1B">
              <w:rPr>
                <w:rFonts w:ascii="Times New Roman" w:eastAsia="Times New Roman" w:hAnsi="Times New Roman" w:cs="Times New Roman"/>
              </w:rPr>
              <w:t xml:space="preserve"> within the </w:t>
            </w:r>
            <w:r w:rsidR="00A36D67" w:rsidRPr="00031E1B">
              <w:rPr>
                <w:rFonts w:ascii="Times New Roman" w:eastAsia="Times New Roman" w:hAnsi="Times New Roman" w:cs="Times New Roman"/>
              </w:rPr>
              <w:t>Lead Agency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 </w:t>
            </w:r>
            <w:r w:rsidR="00031E1B">
              <w:rPr>
                <w:rFonts w:ascii="Times New Roman" w:eastAsia="Times New Roman" w:hAnsi="Times New Roman" w:cs="Times New Roman"/>
              </w:rPr>
              <w:t>and</w:t>
            </w:r>
            <w:r w:rsidR="0016045B" w:rsidRPr="00031E1B">
              <w:rPr>
                <w:rFonts w:ascii="Times New Roman" w:eastAsia="Times New Roman" w:hAnsi="Times New Roman" w:cs="Times New Roman"/>
              </w:rPr>
              <w:t xml:space="preserve"> other State agencies (including the SEA)</w:t>
            </w:r>
            <w:r w:rsidR="005B7DCC" w:rsidRPr="00031E1B">
              <w:rPr>
                <w:rFonts w:ascii="Times New Roman" w:eastAsia="Times New Roman" w:hAnsi="Times New Roman" w:cs="Times New Roman"/>
              </w:rPr>
              <w:t xml:space="preserve"> </w:t>
            </w:r>
            <w:r w:rsidR="005B4844" w:rsidRPr="00031E1B">
              <w:rPr>
                <w:rFonts w:ascii="Times New Roman" w:eastAsia="Times New Roman" w:hAnsi="Times New Roman" w:cs="Times New Roman"/>
              </w:rPr>
              <w:t xml:space="preserve">support 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the </w:t>
            </w:r>
            <w:r w:rsidR="00A36D67" w:rsidRPr="00031E1B">
              <w:rPr>
                <w:rFonts w:ascii="Times New Roman" w:eastAsia="Times New Roman" w:hAnsi="Times New Roman" w:cs="Times New Roman"/>
              </w:rPr>
              <w:t xml:space="preserve">EIS </w:t>
            </w:r>
            <w:r w:rsidR="00031E1B">
              <w:rPr>
                <w:rFonts w:ascii="Times New Roman" w:eastAsia="Times New Roman" w:hAnsi="Times New Roman" w:cs="Times New Roman"/>
              </w:rPr>
              <w:t>programs and EIS provider</w:t>
            </w:r>
            <w:r w:rsidR="005B7DCC" w:rsidRPr="00031E1B">
              <w:rPr>
                <w:rFonts w:ascii="Times New Roman" w:eastAsia="Times New Roman" w:hAnsi="Times New Roman" w:cs="Times New Roman"/>
              </w:rPr>
              <w:t xml:space="preserve"> during</w:t>
            </w:r>
            <w:r w:rsidR="00C01D7B" w:rsidRPr="00031E1B">
              <w:rPr>
                <w:rFonts w:ascii="Times New Roman" w:eastAsia="Times New Roman" w:hAnsi="Times New Roman" w:cs="Times New Roman"/>
              </w:rPr>
              <w:t xml:space="preserve"> the scaling up period and in sustaining the implementation of EBP</w:t>
            </w:r>
            <w:r w:rsidR="00150CF4">
              <w:rPr>
                <w:rFonts w:ascii="Times New Roman" w:eastAsia="Times New Roman" w:hAnsi="Times New Roman" w:cs="Times New Roman"/>
              </w:rPr>
              <w:t>s</w:t>
            </w:r>
            <w:r w:rsidR="00C01D7B" w:rsidRPr="00031E1B">
              <w:rPr>
                <w:rFonts w:ascii="Times New Roman" w:eastAsia="Times New Roman" w:hAnsi="Times New Roman" w:cs="Times New Roman"/>
              </w:rPr>
              <w:t>?</w:t>
            </w:r>
          </w:p>
          <w:p w:rsidR="007D32F6" w:rsidRPr="00FB432D" w:rsidRDefault="005A74E3" w:rsidP="00031E1B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031E1B">
              <w:rPr>
                <w:rFonts w:ascii="Times New Roman" w:eastAsia="Times New Roman" w:hAnsi="Times New Roman" w:cs="Times New Roman"/>
              </w:rPr>
              <w:t>How</w:t>
            </w:r>
            <w:r w:rsidR="00545512" w:rsidRPr="00031E1B">
              <w:rPr>
                <w:rFonts w:ascii="Times New Roman" w:eastAsia="Times New Roman" w:hAnsi="Times New Roman" w:cs="Times New Roman"/>
              </w:rPr>
              <w:t xml:space="preserve"> </w:t>
            </w:r>
            <w:r w:rsidR="006E70E8" w:rsidRPr="00031E1B">
              <w:rPr>
                <w:rFonts w:ascii="Times New Roman" w:eastAsia="Times New Roman" w:hAnsi="Times New Roman" w:cs="Times New Roman"/>
              </w:rPr>
              <w:t>will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 the multiple offices within the </w:t>
            </w:r>
            <w:r w:rsidR="00A36D67" w:rsidRPr="00031E1B">
              <w:rPr>
                <w:rFonts w:ascii="Times New Roman" w:eastAsia="Times New Roman" w:hAnsi="Times New Roman" w:cs="Times New Roman"/>
              </w:rPr>
              <w:t>Lead Agency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 </w:t>
            </w:r>
            <w:r w:rsidR="00031E1B">
              <w:rPr>
                <w:rFonts w:ascii="Times New Roman" w:eastAsia="Times New Roman" w:hAnsi="Times New Roman" w:cs="Times New Roman"/>
              </w:rPr>
              <w:t>and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 other State agencies</w:t>
            </w:r>
            <w:r w:rsidR="0016045B" w:rsidRPr="00031E1B">
              <w:rPr>
                <w:rFonts w:ascii="Times New Roman" w:eastAsia="Times New Roman" w:hAnsi="Times New Roman" w:cs="Times New Roman"/>
              </w:rPr>
              <w:t xml:space="preserve"> (including the SEA)</w:t>
            </w:r>
            <w:r w:rsidR="006E70E8" w:rsidRPr="00031E1B">
              <w:rPr>
                <w:rFonts w:ascii="Times New Roman" w:eastAsia="Times New Roman" w:hAnsi="Times New Roman" w:cs="Times New Roman"/>
              </w:rPr>
              <w:t xml:space="preserve"> ensure 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that the steps and specific </w:t>
            </w:r>
            <w:r w:rsidR="006E70E8" w:rsidRPr="00031E1B">
              <w:rPr>
                <w:rFonts w:ascii="Times New Roman" w:eastAsia="Times New Roman" w:hAnsi="Times New Roman" w:cs="Times New Roman"/>
              </w:rPr>
              <w:t xml:space="preserve">activities occur within </w:t>
            </w:r>
            <w:r w:rsidRPr="00031E1B">
              <w:rPr>
                <w:rFonts w:ascii="Times New Roman" w:eastAsia="Times New Roman" w:hAnsi="Times New Roman" w:cs="Times New Roman"/>
              </w:rPr>
              <w:t xml:space="preserve">the </w:t>
            </w:r>
            <w:r w:rsidR="006E70E8" w:rsidRPr="00031E1B">
              <w:rPr>
                <w:rFonts w:ascii="Times New Roman" w:eastAsia="Times New Roman" w:hAnsi="Times New Roman" w:cs="Times New Roman"/>
              </w:rPr>
              <w:t>timelines</w:t>
            </w:r>
            <w:r w:rsidRPr="00031E1B">
              <w:rPr>
                <w:rFonts w:ascii="Times New Roman" w:eastAsia="Times New Roman" w:hAnsi="Times New Roman" w:cs="Times New Roman"/>
              </w:rPr>
              <w:t>?</w:t>
            </w:r>
            <w:r w:rsidR="00545512" w:rsidRPr="00FB43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2946" w:rsidRPr="00FB432D" w:rsidTr="0055015F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E264FF" w:rsidRPr="00FB432D" w:rsidRDefault="00E264FF" w:rsidP="00E264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7B2946" w:rsidRDefault="005C5EFD" w:rsidP="005C5EFD">
            <w:pPr>
              <w:spacing w:before="120" w:after="120"/>
              <w:ind w:left="7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 </w:t>
            </w:r>
          </w:p>
          <w:p w:rsidR="00102B43" w:rsidRDefault="00102B43" w:rsidP="005C5EFD">
            <w:pPr>
              <w:spacing w:before="120" w:after="120"/>
              <w:ind w:left="720"/>
              <w:rPr>
                <w:rFonts w:ascii="Times New Roman" w:hAnsi="Times New Roman" w:cs="Times New Roman"/>
              </w:rPr>
            </w:pPr>
          </w:p>
          <w:p w:rsidR="00102B43" w:rsidRDefault="00102B43" w:rsidP="007A18E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7349B" w:rsidRDefault="00E7349B" w:rsidP="007A18EE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7349B" w:rsidRPr="00FB432D" w:rsidRDefault="00E7349B" w:rsidP="007A18E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A66B7" w:rsidRPr="00FB432D" w:rsidTr="00102B43">
        <w:tc>
          <w:tcPr>
            <w:tcW w:w="9350" w:type="dxa"/>
            <w:shd w:val="clear" w:color="auto" w:fill="E7E6E6" w:themeFill="background2"/>
          </w:tcPr>
          <w:p w:rsidR="000A66B7" w:rsidRPr="00FB432D" w:rsidRDefault="00257B94" w:rsidP="00F53D1A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B432D">
              <w:rPr>
                <w:rFonts w:ascii="Times New Roman" w:hAnsi="Times New Roman" w:cs="Times New Roman"/>
                <w:b/>
              </w:rPr>
              <w:t xml:space="preserve">Phase II </w:t>
            </w:r>
            <w:r w:rsidR="000A66B7" w:rsidRPr="00FB432D">
              <w:rPr>
                <w:rFonts w:ascii="Times New Roman" w:hAnsi="Times New Roman" w:cs="Times New Roman"/>
                <w:b/>
              </w:rPr>
              <w:t xml:space="preserve">Component #3: </w:t>
            </w:r>
            <w:r w:rsidR="00F53D1A" w:rsidRPr="00FB432D">
              <w:rPr>
                <w:rFonts w:ascii="Times New Roman" w:eastAsia="Times New Roman" w:hAnsi="Times New Roman" w:cs="Times New Roman"/>
              </w:rPr>
              <w:t>Evaluation</w:t>
            </w:r>
          </w:p>
        </w:tc>
      </w:tr>
      <w:tr w:rsidR="00E133F8" w:rsidRPr="00FB432D" w:rsidTr="00E23C26">
        <w:tc>
          <w:tcPr>
            <w:tcW w:w="9350" w:type="dxa"/>
            <w:shd w:val="clear" w:color="auto" w:fill="auto"/>
          </w:tcPr>
          <w:p w:rsidR="00E133F8" w:rsidRPr="00FB432D" w:rsidRDefault="00E133F8" w:rsidP="00E133F8">
            <w:pPr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Component #3 Elements –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E133F8" w:rsidRDefault="000A66B7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3(a) </w:t>
            </w:r>
            <w:r w:rsidR="001159CF">
              <w:rPr>
                <w:rFonts w:ascii="Times New Roman" w:hAnsi="Times New Roman" w:cs="Times New Roman"/>
              </w:rPr>
              <w:t>Specify how t</w:t>
            </w:r>
            <w:r w:rsidR="00315C9F" w:rsidRPr="00FB432D">
              <w:rPr>
                <w:rFonts w:ascii="Times New Roman" w:hAnsi="Times New Roman" w:cs="Times New Roman"/>
              </w:rPr>
              <w:t xml:space="preserve">he evaluation </w:t>
            </w:r>
            <w:r w:rsidR="001159CF">
              <w:rPr>
                <w:rFonts w:ascii="Times New Roman" w:hAnsi="Times New Roman" w:cs="Times New Roman"/>
              </w:rPr>
              <w:t>is</w:t>
            </w:r>
            <w:r w:rsidR="00315C9F" w:rsidRPr="00FB432D">
              <w:rPr>
                <w:rFonts w:ascii="Times New Roman" w:hAnsi="Times New Roman" w:cs="Times New Roman"/>
              </w:rPr>
              <w:t xml:space="preserve"> aligned to the theory of action a</w:t>
            </w:r>
            <w:r w:rsidR="001159CF">
              <w:rPr>
                <w:rFonts w:ascii="Times New Roman" w:hAnsi="Times New Roman" w:cs="Times New Roman"/>
              </w:rPr>
              <w:t>nd other components of the SSIP and the extent to which it</w:t>
            </w:r>
            <w:r w:rsidR="00315C9F" w:rsidRPr="00FB432D">
              <w:rPr>
                <w:rFonts w:ascii="Times New Roman" w:hAnsi="Times New Roman" w:cs="Times New Roman"/>
              </w:rPr>
              <w:t xml:space="preserve"> include</w:t>
            </w:r>
            <w:r w:rsidR="001159CF">
              <w:rPr>
                <w:rFonts w:ascii="Times New Roman" w:hAnsi="Times New Roman" w:cs="Times New Roman"/>
              </w:rPr>
              <w:t>s</w:t>
            </w:r>
            <w:r w:rsidR="00315C9F" w:rsidRPr="00FB432D">
              <w:rPr>
                <w:rFonts w:ascii="Times New Roman" w:hAnsi="Times New Roman" w:cs="Times New Roman"/>
              </w:rPr>
              <w:t xml:space="preserve"> short-term and long-term objectives to measure implementation of the SSIP and its impact on achieving measurable improvement in </w:t>
            </w:r>
            <w:r w:rsidR="00315C9F">
              <w:rPr>
                <w:rFonts w:ascii="Times New Roman" w:hAnsi="Times New Roman" w:cs="Times New Roman"/>
              </w:rPr>
              <w:t>SIMR(s)</w:t>
            </w:r>
            <w:r w:rsidR="00315C9F" w:rsidRPr="00FB432D">
              <w:rPr>
                <w:rFonts w:ascii="Times New Roman" w:hAnsi="Times New Roman" w:cs="Times New Roman"/>
              </w:rPr>
              <w:t xml:space="preserve"> for </w:t>
            </w:r>
            <w:r w:rsidR="00315C9F">
              <w:rPr>
                <w:rFonts w:ascii="Times New Roman" w:hAnsi="Times New Roman" w:cs="Times New Roman"/>
              </w:rPr>
              <w:t xml:space="preserve">infants and toddlers </w:t>
            </w:r>
            <w:r w:rsidR="00315C9F" w:rsidRPr="00FB432D">
              <w:rPr>
                <w:rFonts w:ascii="Times New Roman" w:hAnsi="Times New Roman" w:cs="Times New Roman"/>
              </w:rPr>
              <w:t>with disabilities</w:t>
            </w:r>
            <w:r w:rsidR="00315C9F">
              <w:rPr>
                <w:rFonts w:ascii="Times New Roman" w:hAnsi="Times New Roman" w:cs="Times New Roman"/>
              </w:rPr>
              <w:t xml:space="preserve"> and their families</w:t>
            </w:r>
            <w:r w:rsidR="00315C9F" w:rsidRPr="00FB432D">
              <w:rPr>
                <w:rFonts w:ascii="Times New Roman" w:hAnsi="Times New Roman" w:cs="Times New Roman"/>
              </w:rPr>
              <w:t xml:space="preserve">.  </w:t>
            </w:r>
          </w:p>
          <w:p w:rsidR="00C07A5C" w:rsidRPr="005B7DCC" w:rsidRDefault="00C07A5C" w:rsidP="005B7D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315C9F" w:rsidRPr="00FB432D" w:rsidRDefault="00315C9F" w:rsidP="00315C9F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evaluation be</w:t>
            </w:r>
            <w:r w:rsidRPr="00FB432D">
              <w:rPr>
                <w:rFonts w:ascii="Times New Roman" w:hAnsi="Times New Roman" w:cs="Times New Roman"/>
              </w:rPr>
              <w:t xml:space="preserve"> handled internally or externally, and are sufficient resources identified to </w:t>
            </w:r>
            <w:r>
              <w:rPr>
                <w:rFonts w:ascii="Times New Roman" w:hAnsi="Times New Roman" w:cs="Times New Roman"/>
              </w:rPr>
              <w:t>conduct it?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</w:p>
          <w:p w:rsidR="00315C9F" w:rsidRPr="00FB432D" w:rsidRDefault="00315C9F" w:rsidP="00315C9F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identified measureable </w:t>
            </w:r>
            <w:r w:rsidRPr="00FB432D">
              <w:rPr>
                <w:rFonts w:ascii="Times New Roman" w:hAnsi="Times New Roman" w:cs="Times New Roman"/>
              </w:rPr>
              <w:t>inputs (resources), outputs (strategies and activities), and short and long term outcome</w:t>
            </w:r>
            <w:r>
              <w:rPr>
                <w:rFonts w:ascii="Times New Roman" w:hAnsi="Times New Roman" w:cs="Times New Roman"/>
              </w:rPr>
              <w:t>s</w:t>
            </w:r>
            <w:r w:rsidRPr="00FB432D">
              <w:rPr>
                <w:rFonts w:ascii="Times New Roman" w:hAnsi="Times New Roman" w:cs="Times New Roman"/>
              </w:rPr>
              <w:t>?</w:t>
            </w:r>
          </w:p>
          <w:p w:rsidR="00A11AE9" w:rsidRPr="00FB432D" w:rsidRDefault="00315C9F" w:rsidP="00315C9F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</w:t>
            </w:r>
            <w:r w:rsidRPr="00FB432D">
              <w:rPr>
                <w:rFonts w:ascii="Times New Roman" w:hAnsi="Times New Roman" w:cs="Times New Roman"/>
              </w:rPr>
              <w:t xml:space="preserve"> link</w:t>
            </w:r>
            <w:r>
              <w:rPr>
                <w:rFonts w:ascii="Times New Roman" w:hAnsi="Times New Roman" w:cs="Times New Roman"/>
              </w:rPr>
              <w:t>s</w:t>
            </w:r>
            <w:r w:rsidRPr="00FB432D">
              <w:rPr>
                <w:rFonts w:ascii="Times New Roman" w:hAnsi="Times New Roman" w:cs="Times New Roman"/>
              </w:rPr>
              <w:t xml:space="preserve"> between the </w:t>
            </w:r>
            <w:r>
              <w:rPr>
                <w:rFonts w:ascii="Times New Roman" w:hAnsi="Times New Roman" w:cs="Times New Roman"/>
              </w:rPr>
              <w:t xml:space="preserve">evaluation and the </w:t>
            </w:r>
            <w:r w:rsidRPr="00FB432D">
              <w:rPr>
                <w:rFonts w:ascii="Times New Roman" w:hAnsi="Times New Roman" w:cs="Times New Roman"/>
              </w:rPr>
              <w:t xml:space="preserve">theory of action </w:t>
            </w:r>
            <w:r>
              <w:rPr>
                <w:rFonts w:ascii="Times New Roman" w:hAnsi="Times New Roman" w:cs="Times New Roman"/>
              </w:rPr>
              <w:t>and other components of the SSIP</w:t>
            </w:r>
            <w:r w:rsidRPr="00FB432D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32D">
              <w:rPr>
                <w:rFonts w:ascii="Times New Roman" w:hAnsi="Times New Roman" w:cs="Times New Roman"/>
              </w:rPr>
              <w:t>For example</w:t>
            </w:r>
            <w:r>
              <w:rPr>
                <w:rFonts w:ascii="Times New Roman" w:hAnsi="Times New Roman" w:cs="Times New Roman"/>
              </w:rPr>
              <w:t>,</w:t>
            </w:r>
            <w:r w:rsidRPr="00FB432D">
              <w:rPr>
                <w:rFonts w:ascii="Times New Roman" w:hAnsi="Times New Roman" w:cs="Times New Roman"/>
              </w:rPr>
              <w:t xml:space="preserve"> has the State formulated evaluation questions that test its theory of action (e.g. A question for each activity that asks, “To what extent did [an activity] produce a change in [an outcome]”) as well as questions to gauge progress in implementation of </w:t>
            </w:r>
            <w:r>
              <w:rPr>
                <w:rFonts w:ascii="Times New Roman" w:hAnsi="Times New Roman" w:cs="Times New Roman"/>
              </w:rPr>
              <w:t xml:space="preserve">coherent improvement </w:t>
            </w:r>
            <w:r w:rsidRPr="00FB432D">
              <w:rPr>
                <w:rFonts w:ascii="Times New Roman" w:hAnsi="Times New Roman" w:cs="Times New Roman"/>
              </w:rPr>
              <w:t>strategies (e.g., To what extent were milestones in implementation [# of sites, # of implementers trained to criterion, proficiency on fidelity measures, # of coaches employed] reached on schedule)?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B95" w:rsidRPr="00FB432D" w:rsidTr="00E23C26">
        <w:tc>
          <w:tcPr>
            <w:tcW w:w="9350" w:type="dxa"/>
            <w:shd w:val="clear" w:color="auto" w:fill="auto"/>
          </w:tcPr>
          <w:p w:rsidR="00E34B95" w:rsidRDefault="00E34B95" w:rsidP="00F3723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3(b) </w:t>
            </w:r>
            <w:r w:rsidR="001159CF">
              <w:rPr>
                <w:rFonts w:ascii="Times New Roman" w:hAnsi="Times New Roman" w:cs="Times New Roman"/>
              </w:rPr>
              <w:t>Specify how the evaluation includes</w:t>
            </w:r>
            <w:r w:rsidRPr="00FB432D">
              <w:rPr>
                <w:rFonts w:ascii="Times New Roman" w:hAnsi="Times New Roman" w:cs="Times New Roman"/>
              </w:rPr>
              <w:t xml:space="preserve"> stakeholder</w:t>
            </w:r>
            <w:r w:rsidR="00EA7A4C">
              <w:rPr>
                <w:rFonts w:ascii="Times New Roman" w:hAnsi="Times New Roman" w:cs="Times New Roman"/>
              </w:rPr>
              <w:t>s</w:t>
            </w:r>
            <w:r w:rsidRPr="00FB432D">
              <w:rPr>
                <w:rFonts w:ascii="Times New Roman" w:hAnsi="Times New Roman" w:cs="Times New Roman"/>
              </w:rPr>
              <w:t xml:space="preserve"> and how information from the evaluation will be disseminated to stakeholders.</w:t>
            </w:r>
          </w:p>
          <w:p w:rsidR="00C07A5C" w:rsidRPr="00FB432D" w:rsidRDefault="00C07A5C" w:rsidP="005B7D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D76677" w:rsidRPr="00FB432D" w:rsidRDefault="00D76677" w:rsidP="00D76677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If different stakeholders were recruited for Phase II’s evaluation, how were they recruited and what organizations or groups do they represent?</w:t>
            </w:r>
          </w:p>
          <w:p w:rsidR="00D76677" w:rsidRPr="00FB432D" w:rsidRDefault="00D76677" w:rsidP="00D76677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might the</w:t>
            </w:r>
            <w:r w:rsidRPr="00FB432D">
              <w:rPr>
                <w:rFonts w:ascii="Times New Roman" w:hAnsi="Times New Roman" w:cs="Times New Roman"/>
              </w:rPr>
              <w:t xml:space="preserve"> stakeholders participate in creating the evaluation questions and in judging the acceptability of the strategies used and outcomes achieved?</w:t>
            </w:r>
          </w:p>
          <w:p w:rsidR="00E34B95" w:rsidRPr="00FB432D" w:rsidRDefault="00D76677" w:rsidP="00D76677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B432D">
              <w:rPr>
                <w:rFonts w:ascii="Times New Roman" w:hAnsi="Times New Roman" w:cs="Times New Roman"/>
              </w:rPr>
              <w:t xml:space="preserve">How will stakeholders continue to be informed and provided opportunities to </w:t>
            </w:r>
            <w:r>
              <w:rPr>
                <w:rFonts w:ascii="Times New Roman" w:hAnsi="Times New Roman" w:cs="Times New Roman"/>
              </w:rPr>
              <w:t>give input</w:t>
            </w:r>
            <w:r w:rsidRPr="00FB432D">
              <w:rPr>
                <w:rFonts w:ascii="Times New Roman" w:hAnsi="Times New Roman" w:cs="Times New Roman"/>
              </w:rPr>
              <w:t xml:space="preserve"> on the ongoing implementation of the evaluation?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66B7" w:rsidRPr="00FB432D" w:rsidTr="00E23C26">
        <w:tc>
          <w:tcPr>
            <w:tcW w:w="9350" w:type="dxa"/>
            <w:shd w:val="clear" w:color="auto" w:fill="auto"/>
          </w:tcPr>
          <w:p w:rsidR="00957A07" w:rsidRPr="00E01839" w:rsidRDefault="00957A07" w:rsidP="00957A07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3(c) </w:t>
            </w:r>
            <w:r>
              <w:rPr>
                <w:rFonts w:ascii="Times New Roman" w:hAnsi="Times New Roman" w:cs="Times New Roman"/>
              </w:rPr>
              <w:t xml:space="preserve">Specify </w:t>
            </w:r>
            <w:r w:rsidRPr="00FB432D">
              <w:rPr>
                <w:rFonts w:ascii="Times New Roman" w:hAnsi="Times New Roman" w:cs="Times New Roman"/>
              </w:rPr>
              <w:t>the methods that the State will use to collect and analyze data to evaluate implementation and outcomes of the SSIP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32D">
              <w:rPr>
                <w:rFonts w:ascii="Times New Roman" w:eastAsia="Times New Roman" w:hAnsi="Times New Roman" w:cs="Times New Roman"/>
              </w:rPr>
              <w:t>and the progress toward achieving in</w:t>
            </w:r>
            <w:r>
              <w:rPr>
                <w:rFonts w:ascii="Times New Roman" w:eastAsia="Times New Roman" w:hAnsi="Times New Roman" w:cs="Times New Roman"/>
              </w:rPr>
              <w:t>tended improvements in the SIMR(s).</w:t>
            </w:r>
            <w:r w:rsidRPr="00FB432D">
              <w:rPr>
                <w:rFonts w:ascii="Times New Roman" w:hAnsi="Times New Roman" w:cs="Times New Roman"/>
              </w:rPr>
              <w:t xml:space="preserve">  </w:t>
            </w:r>
          </w:p>
          <w:p w:rsidR="00957A07" w:rsidRPr="00FB432D" w:rsidRDefault="00957A07" w:rsidP="00957A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957A07" w:rsidRPr="00FB432D" w:rsidRDefault="00957A07" w:rsidP="00957A07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</w:t>
            </w:r>
            <w:r w:rsidRPr="00FB432D">
              <w:rPr>
                <w:rFonts w:ascii="Times New Roman" w:hAnsi="Times New Roman" w:cs="Times New Roman"/>
              </w:rPr>
              <w:t xml:space="preserve">oes the evaluation measure State infrastructure </w:t>
            </w:r>
            <w:r>
              <w:rPr>
                <w:rFonts w:ascii="Times New Roman" w:hAnsi="Times New Roman" w:cs="Times New Roman"/>
              </w:rPr>
              <w:t xml:space="preserve">changes </w:t>
            </w:r>
            <w:r w:rsidRPr="00FB432D">
              <w:rPr>
                <w:rFonts w:ascii="Times New Roman" w:hAnsi="Times New Roman" w:cs="Times New Roman"/>
              </w:rPr>
              <w:t xml:space="preserve">needed to better align current initiatives </w:t>
            </w:r>
            <w:r>
              <w:rPr>
                <w:rFonts w:ascii="Times New Roman" w:hAnsi="Times New Roman" w:cs="Times New Roman"/>
              </w:rPr>
              <w:t>identified in</w:t>
            </w:r>
            <w:r w:rsidRPr="00FB432D">
              <w:rPr>
                <w:rFonts w:ascii="Times New Roman" w:hAnsi="Times New Roman" w:cs="Times New Roman"/>
              </w:rPr>
              <w:t xml:space="preserve"> the infrastructure analysis conducted in Phase I?</w:t>
            </w:r>
          </w:p>
          <w:p w:rsidR="00957A07" w:rsidRPr="00FB432D" w:rsidRDefault="00957A07" w:rsidP="00957A07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</w:t>
            </w:r>
            <w:r w:rsidRPr="00FB432D">
              <w:rPr>
                <w:rFonts w:ascii="Times New Roman" w:hAnsi="Times New Roman" w:cs="Times New Roman"/>
              </w:rPr>
              <w:t>criteria for successful implementation based on the measure(s) established (e.g., the level of proficiency on a fidelity measure)?</w:t>
            </w:r>
          </w:p>
          <w:p w:rsidR="00957A07" w:rsidRPr="00FB432D" w:rsidRDefault="00957A07" w:rsidP="00957A07">
            <w:pPr>
              <w:pStyle w:val="ListParagraph"/>
              <w:numPr>
                <w:ilvl w:val="0"/>
                <w:numId w:val="38"/>
              </w:num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State’s </w:t>
            </w:r>
            <w:r w:rsidRPr="00FB432D">
              <w:rPr>
                <w:rFonts w:ascii="Times New Roman" w:hAnsi="Times New Roman" w:cs="Times New Roman"/>
              </w:rPr>
              <w:t xml:space="preserve">system for collecting </w:t>
            </w:r>
            <w:r>
              <w:rPr>
                <w:rFonts w:ascii="Times New Roman" w:hAnsi="Times New Roman" w:cs="Times New Roman"/>
              </w:rPr>
              <w:t xml:space="preserve">implementation data and </w:t>
            </w:r>
            <w:r w:rsidRPr="00FB432D">
              <w:rPr>
                <w:rFonts w:ascii="Times New Roman" w:hAnsi="Times New Roman" w:cs="Times New Roman"/>
              </w:rPr>
              <w:t>data applicable to the SIMR that yields valid and reliable data collected at regular intervals?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A07" w:rsidRDefault="00957A07" w:rsidP="00957A07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State’s evaluation process is based upon a sample of the target infants and toddlers with disabilities and their families then,</w:t>
            </w:r>
            <w:r w:rsidRPr="00FB432D">
              <w:rPr>
                <w:rFonts w:ascii="Times New Roman" w:hAnsi="Times New Roman" w:cs="Times New Roman"/>
              </w:rPr>
              <w:t xml:space="preserve"> how </w:t>
            </w:r>
            <w:r>
              <w:rPr>
                <w:rFonts w:ascii="Times New Roman" w:hAnsi="Times New Roman" w:cs="Times New Roman"/>
              </w:rPr>
              <w:t>does the State ensure that the sample is representative of all of the infants and toddlers and their families exposed to the coherent improvement strategies?</w:t>
            </w:r>
          </w:p>
          <w:p w:rsidR="00D76677" w:rsidRPr="00D76677" w:rsidRDefault="00957A07" w:rsidP="00D76677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957A07">
              <w:rPr>
                <w:rFonts w:ascii="Times New Roman" w:hAnsi="Times New Roman" w:cs="Times New Roman"/>
              </w:rPr>
              <w:t xml:space="preserve">What comparison(s) will be made to demonstrate the effectiveness of the coherent improvement strategies?  For example, did </w:t>
            </w:r>
            <w:r>
              <w:rPr>
                <w:rFonts w:ascii="Times New Roman" w:hAnsi="Times New Roman" w:cs="Times New Roman"/>
              </w:rPr>
              <w:t>infants and toddlers with disabilities and their families</w:t>
            </w:r>
            <w:r w:rsidRPr="00957A07">
              <w:rPr>
                <w:rFonts w:ascii="Times New Roman" w:hAnsi="Times New Roman" w:cs="Times New Roman"/>
              </w:rPr>
              <w:t xml:space="preserve"> results change over time (e.g. pre-post) or did results change when compared to other groups of </w:t>
            </w:r>
            <w:r>
              <w:rPr>
                <w:rFonts w:ascii="Times New Roman" w:hAnsi="Times New Roman" w:cs="Times New Roman"/>
              </w:rPr>
              <w:t>infants and toddlers with disabilities and their families</w:t>
            </w:r>
            <w:r w:rsidRPr="00957A07">
              <w:rPr>
                <w:rFonts w:ascii="Times New Roman" w:hAnsi="Times New Roman" w:cs="Times New Roman"/>
              </w:rPr>
              <w:t>?</w:t>
            </w:r>
          </w:p>
        </w:tc>
      </w:tr>
      <w:tr w:rsidR="00E23C26" w:rsidRPr="00FB432D" w:rsidTr="00E23C26">
        <w:tc>
          <w:tcPr>
            <w:tcW w:w="9350" w:type="dxa"/>
            <w:shd w:val="clear" w:color="auto" w:fill="auto"/>
          </w:tcPr>
          <w:p w:rsidR="00D76677" w:rsidRDefault="00E23C26" w:rsidP="00D76677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 xml:space="preserve">3(d) </w:t>
            </w:r>
            <w:r w:rsidR="001159CF">
              <w:rPr>
                <w:rFonts w:ascii="Times New Roman" w:hAnsi="Times New Roman" w:cs="Times New Roman"/>
              </w:rPr>
              <w:t>Specify</w:t>
            </w:r>
            <w:r w:rsidR="00D76677" w:rsidRPr="00FB432D">
              <w:rPr>
                <w:rFonts w:ascii="Times New Roman" w:hAnsi="Times New Roman" w:cs="Times New Roman"/>
              </w:rPr>
              <w:t xml:space="preserve"> how the State will use the </w:t>
            </w:r>
            <w:r w:rsidR="00D76677">
              <w:rPr>
                <w:rFonts w:ascii="Times New Roman" w:hAnsi="Times New Roman" w:cs="Times New Roman"/>
              </w:rPr>
              <w:t>evaluation data</w:t>
            </w:r>
            <w:r w:rsidR="00D76677" w:rsidRPr="00FB432D">
              <w:rPr>
                <w:rFonts w:ascii="Times New Roman" w:hAnsi="Times New Roman" w:cs="Times New Roman"/>
              </w:rPr>
              <w:t xml:space="preserve"> to examine the effectiveness of the implementation</w:t>
            </w:r>
            <w:r w:rsidR="00D76677">
              <w:rPr>
                <w:rFonts w:ascii="Times New Roman" w:hAnsi="Times New Roman" w:cs="Times New Roman"/>
              </w:rPr>
              <w:t>; assess</w:t>
            </w:r>
            <w:r w:rsidR="00D76677" w:rsidRPr="00FB432D">
              <w:rPr>
                <w:rFonts w:ascii="Times New Roman" w:hAnsi="Times New Roman" w:cs="Times New Roman"/>
              </w:rPr>
              <w:t xml:space="preserve"> the </w:t>
            </w:r>
            <w:r w:rsidR="00D76677">
              <w:rPr>
                <w:rFonts w:ascii="Times New Roman" w:hAnsi="Times New Roman" w:cs="Times New Roman"/>
              </w:rPr>
              <w:t xml:space="preserve">State’s </w:t>
            </w:r>
            <w:r w:rsidR="00D76677" w:rsidRPr="00FB432D">
              <w:rPr>
                <w:rFonts w:ascii="Times New Roman" w:hAnsi="Times New Roman" w:cs="Times New Roman"/>
              </w:rPr>
              <w:t>progress toward achieving intended improvements</w:t>
            </w:r>
            <w:r w:rsidR="00D76677">
              <w:rPr>
                <w:rFonts w:ascii="Times New Roman" w:hAnsi="Times New Roman" w:cs="Times New Roman"/>
              </w:rPr>
              <w:t>;</w:t>
            </w:r>
            <w:r w:rsidR="00D76677" w:rsidRPr="00FB432D">
              <w:rPr>
                <w:rFonts w:ascii="Times New Roman" w:hAnsi="Times New Roman" w:cs="Times New Roman"/>
              </w:rPr>
              <w:t xml:space="preserve"> and to make modifications to the SSIP as necessary.</w:t>
            </w:r>
            <w:r w:rsidR="0039596C">
              <w:rPr>
                <w:rFonts w:ascii="Times New Roman" w:hAnsi="Times New Roman" w:cs="Times New Roman"/>
              </w:rPr>
              <w:t xml:space="preserve"> </w:t>
            </w:r>
          </w:p>
          <w:p w:rsidR="00C07A5C" w:rsidRPr="00FB432D" w:rsidRDefault="00C07A5C" w:rsidP="005B7DC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1DFF" w:rsidRPr="00FB432D" w:rsidRDefault="00E31DFF" w:rsidP="001159CF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often is the data reviewed?  W</w:t>
            </w:r>
            <w:r w:rsidRPr="00FB432D">
              <w:rPr>
                <w:rFonts w:ascii="Times New Roman" w:hAnsi="Times New Roman" w:cs="Times New Roman"/>
              </w:rPr>
              <w:t>ho is participating in the review</w:t>
            </w:r>
            <w:r>
              <w:rPr>
                <w:rFonts w:ascii="Times New Roman" w:hAnsi="Times New Roman" w:cs="Times New Roman"/>
              </w:rPr>
              <w:t>?</w:t>
            </w:r>
            <w:r w:rsidRPr="00FB432D">
              <w:rPr>
                <w:rFonts w:ascii="Times New Roman" w:hAnsi="Times New Roman" w:cs="Times New Roman"/>
              </w:rPr>
              <w:t xml:space="preserve"> </w:t>
            </w:r>
            <w:r w:rsidR="00742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Pr="00FB432D">
              <w:rPr>
                <w:rFonts w:ascii="Times New Roman" w:hAnsi="Times New Roman" w:cs="Times New Roman"/>
              </w:rPr>
              <w:t xml:space="preserve">ow </w:t>
            </w:r>
            <w:r w:rsidR="00742D5F">
              <w:rPr>
                <w:rFonts w:ascii="Times New Roman" w:hAnsi="Times New Roman" w:cs="Times New Roman"/>
              </w:rPr>
              <w:t>are</w:t>
            </w:r>
            <w:r w:rsidRPr="00FB432D">
              <w:rPr>
                <w:rFonts w:ascii="Times New Roman" w:hAnsi="Times New Roman" w:cs="Times New Roman"/>
              </w:rPr>
              <w:t xml:space="preserve"> changes made to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FB432D">
              <w:rPr>
                <w:rFonts w:ascii="Times New Roman" w:hAnsi="Times New Roman" w:cs="Times New Roman"/>
              </w:rPr>
              <w:t xml:space="preserve">implementation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FB432D">
              <w:rPr>
                <w:rFonts w:ascii="Times New Roman" w:hAnsi="Times New Roman" w:cs="Times New Roman"/>
              </w:rPr>
              <w:t>improvement strategies as a result</w:t>
            </w:r>
            <w:r>
              <w:rPr>
                <w:rFonts w:ascii="Times New Roman" w:hAnsi="Times New Roman" w:cs="Times New Roman"/>
              </w:rPr>
              <w:t xml:space="preserve"> of the data reviews</w:t>
            </w:r>
            <w:r w:rsidRPr="00FB432D">
              <w:rPr>
                <w:rFonts w:ascii="Times New Roman" w:hAnsi="Times New Roman" w:cs="Times New Roman"/>
              </w:rPr>
              <w:t>?</w:t>
            </w:r>
          </w:p>
          <w:p w:rsidR="00E31DFF" w:rsidRPr="00FB432D" w:rsidRDefault="00E31DFF" w:rsidP="001159CF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B432D">
              <w:rPr>
                <w:rFonts w:ascii="Times New Roman" w:hAnsi="Times New Roman" w:cs="Times New Roman"/>
              </w:rPr>
              <w:t xml:space="preserve">ow </w:t>
            </w:r>
            <w:r>
              <w:rPr>
                <w:rFonts w:ascii="Times New Roman" w:hAnsi="Times New Roman" w:cs="Times New Roman"/>
              </w:rPr>
              <w:t xml:space="preserve">does </w:t>
            </w:r>
            <w:r w:rsidRPr="00FB432D">
              <w:rPr>
                <w:rFonts w:ascii="Times New Roman" w:hAnsi="Times New Roman" w:cs="Times New Roman"/>
              </w:rPr>
              <w:t>the State evaluate the effectiveness of the TA and/or professional development? If the TA and/or professional development are determined to be ineffective, what is the process for making adjustments?</w:t>
            </w:r>
          </w:p>
          <w:p w:rsidR="00E23C26" w:rsidRPr="00FB432D" w:rsidRDefault="00E31DFF" w:rsidP="001159CF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What is the process the State will use to</w:t>
            </w:r>
            <w:r w:rsidRPr="00FB432D">
              <w:rPr>
                <w:rFonts w:ascii="Times New Roman" w:hAnsi="Times New Roman" w:cs="Times New Roman"/>
              </w:rPr>
              <w:t xml:space="preserve"> make modifications to the SSIP as necessary?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2023" w:rsidRPr="00FB432D" w:rsidTr="00E23C26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E264FF" w:rsidRPr="00FB432D" w:rsidRDefault="00E264FF" w:rsidP="00E264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102B43" w:rsidRDefault="00102B43" w:rsidP="00957A0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102B43" w:rsidRDefault="00102B43" w:rsidP="000B3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0B3D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E80FB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23C26" w:rsidRPr="00FB432D" w:rsidTr="00102B43">
        <w:tc>
          <w:tcPr>
            <w:tcW w:w="9350" w:type="dxa"/>
            <w:shd w:val="clear" w:color="auto" w:fill="E7E6E6" w:themeFill="background2"/>
          </w:tcPr>
          <w:p w:rsidR="00E23C26" w:rsidRPr="00FB432D" w:rsidRDefault="0055015F" w:rsidP="009843DF">
            <w:pPr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  <w:b/>
              </w:rPr>
              <w:t>Phase II  Technical Assistance and Support</w:t>
            </w:r>
          </w:p>
        </w:tc>
      </w:tr>
      <w:tr w:rsidR="0055015F" w:rsidRPr="00FB432D" w:rsidTr="00E23C26">
        <w:tc>
          <w:tcPr>
            <w:tcW w:w="9350" w:type="dxa"/>
            <w:shd w:val="clear" w:color="auto" w:fill="auto"/>
          </w:tcPr>
          <w:p w:rsidR="00E31DFF" w:rsidRPr="00FB432D" w:rsidRDefault="00E31DFF" w:rsidP="00E31D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Descri</w:t>
            </w:r>
            <w:r>
              <w:rPr>
                <w:rFonts w:ascii="Times New Roman" w:hAnsi="Times New Roman" w:cs="Times New Roman"/>
              </w:rPr>
              <w:t xml:space="preserve">be the support the State needs </w:t>
            </w:r>
            <w:r w:rsidRPr="00FB432D">
              <w:rPr>
                <w:rFonts w:ascii="Times New Roman" w:hAnsi="Times New Roman" w:cs="Times New Roman"/>
              </w:rPr>
              <w:t xml:space="preserve">to develop </w:t>
            </w:r>
            <w:r>
              <w:rPr>
                <w:rFonts w:ascii="Times New Roman" w:hAnsi="Times New Roman" w:cs="Times New Roman"/>
              </w:rPr>
              <w:t>and implement an effective SSIP. Areas to consider include:</w:t>
            </w:r>
          </w:p>
          <w:p w:rsidR="00E31DFF" w:rsidRDefault="00E31DFF" w:rsidP="00E31DF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02B43">
              <w:rPr>
                <w:rFonts w:ascii="Times New Roman" w:hAnsi="Times New Roman" w:cs="Times New Roman"/>
              </w:rPr>
              <w:t>Infrastructure development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02B43">
              <w:rPr>
                <w:rFonts w:ascii="Times New Roman" w:hAnsi="Times New Roman" w:cs="Times New Roman"/>
              </w:rPr>
              <w:t xml:space="preserve">Support for </w:t>
            </w:r>
            <w:r w:rsidR="00E264FF">
              <w:rPr>
                <w:rFonts w:ascii="Times New Roman" w:hAnsi="Times New Roman" w:cs="Times New Roman"/>
              </w:rPr>
              <w:t>EIS programs and providers</w:t>
            </w:r>
            <w:r w:rsidR="00E264FF" w:rsidRPr="00102B43">
              <w:rPr>
                <w:rFonts w:ascii="Times New Roman" w:hAnsi="Times New Roman" w:cs="Times New Roman"/>
              </w:rPr>
              <w:t xml:space="preserve"> </w:t>
            </w:r>
            <w:r w:rsidRPr="00102B43">
              <w:rPr>
                <w:rFonts w:ascii="Times New Roman" w:hAnsi="Times New Roman" w:cs="Times New Roman"/>
              </w:rPr>
              <w:t xml:space="preserve">implementation </w:t>
            </w:r>
            <w:r>
              <w:rPr>
                <w:rFonts w:ascii="Times New Roman" w:hAnsi="Times New Roman" w:cs="Times New Roman"/>
              </w:rPr>
              <w:t>of</w:t>
            </w:r>
            <w:r w:rsidRPr="00102B43">
              <w:rPr>
                <w:rFonts w:ascii="Times New Roman" w:hAnsi="Times New Roman" w:cs="Times New Roman"/>
              </w:rPr>
              <w:t xml:space="preserve"> EBP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02B43">
              <w:rPr>
                <w:rFonts w:ascii="Times New Roman" w:hAnsi="Times New Roman" w:cs="Times New Roman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; and </w:t>
            </w:r>
            <w:r w:rsidRPr="00102B43">
              <w:rPr>
                <w:rFonts w:ascii="Times New Roman" w:hAnsi="Times New Roman" w:cs="Times New Roman"/>
              </w:rPr>
              <w:t>Stakeholder involvement in Phase II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1DFF" w:rsidRDefault="00E31DFF" w:rsidP="00E31D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consider:</w:t>
            </w:r>
          </w:p>
          <w:p w:rsidR="00E31DFF" w:rsidRPr="00E80FB0" w:rsidRDefault="00E31DFF" w:rsidP="00E31DFF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 xml:space="preserve">How can OSEP </w:t>
            </w:r>
            <w:r w:rsidR="000A0D1B">
              <w:rPr>
                <w:rFonts w:ascii="Times New Roman" w:hAnsi="Times New Roman" w:cs="Times New Roman"/>
              </w:rPr>
              <w:t xml:space="preserve">and/or TA providers </w:t>
            </w:r>
            <w:r w:rsidRPr="00E80FB0">
              <w:rPr>
                <w:rFonts w:ascii="Times New Roman" w:hAnsi="Times New Roman" w:cs="Times New Roman"/>
              </w:rPr>
              <w:t xml:space="preserve">assist the State </w:t>
            </w:r>
            <w:r>
              <w:rPr>
                <w:rFonts w:ascii="Times New Roman" w:hAnsi="Times New Roman" w:cs="Times New Roman"/>
              </w:rPr>
              <w:t>with addressing</w:t>
            </w:r>
            <w:r w:rsidRPr="00E80FB0">
              <w:rPr>
                <w:rFonts w:ascii="Times New Roman" w:hAnsi="Times New Roman" w:cs="Times New Roman"/>
              </w:rPr>
              <w:t xml:space="preserve"> barriers to improving results for </w:t>
            </w:r>
            <w:r w:rsidR="00E264FF">
              <w:rPr>
                <w:rFonts w:ascii="Times New Roman" w:hAnsi="Times New Roman" w:cs="Times New Roman"/>
              </w:rPr>
              <w:t>infants and toddlers</w:t>
            </w:r>
            <w:r w:rsidRPr="00E80FB0">
              <w:rPr>
                <w:rFonts w:ascii="Times New Roman" w:hAnsi="Times New Roman" w:cs="Times New Roman"/>
              </w:rPr>
              <w:t xml:space="preserve"> with disabilities</w:t>
            </w:r>
            <w:r w:rsidR="00E264FF">
              <w:rPr>
                <w:rFonts w:ascii="Times New Roman" w:hAnsi="Times New Roman" w:cs="Times New Roman"/>
              </w:rPr>
              <w:t xml:space="preserve"> and their families</w:t>
            </w:r>
            <w:r w:rsidRPr="00E80FB0">
              <w:rPr>
                <w:rFonts w:ascii="Times New Roman" w:hAnsi="Times New Roman" w:cs="Times New Roman"/>
              </w:rPr>
              <w:t>?</w:t>
            </w:r>
          </w:p>
          <w:p w:rsidR="00E31DFF" w:rsidRPr="00E80FB0" w:rsidRDefault="00E31DFF" w:rsidP="00E31DFF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>What assistance does the State need to apply research</w:t>
            </w:r>
            <w:r>
              <w:rPr>
                <w:rFonts w:ascii="Times New Roman" w:hAnsi="Times New Roman" w:cs="Times New Roman"/>
              </w:rPr>
              <w:t xml:space="preserve"> and utilize EBP</w:t>
            </w:r>
            <w:r w:rsidRPr="00E80FB0">
              <w:rPr>
                <w:rFonts w:ascii="Times New Roman" w:hAnsi="Times New Roman" w:cs="Times New Roman"/>
              </w:rPr>
              <w:t xml:space="preserve"> related to effective implementation (including TA and PD), systems change, and </w:t>
            </w:r>
            <w:r w:rsidR="00E264FF">
              <w:rPr>
                <w:rFonts w:ascii="Times New Roman" w:hAnsi="Times New Roman" w:cs="Times New Roman"/>
              </w:rPr>
              <w:t xml:space="preserve">EIS </w:t>
            </w:r>
            <w:r w:rsidRPr="00E80FB0">
              <w:rPr>
                <w:rFonts w:ascii="Times New Roman" w:hAnsi="Times New Roman" w:cs="Times New Roman"/>
              </w:rPr>
              <w:t>reform?</w:t>
            </w:r>
          </w:p>
          <w:p w:rsidR="00102B43" w:rsidRPr="00E31DFF" w:rsidRDefault="00E31DFF" w:rsidP="00E31DFF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80FB0">
              <w:rPr>
                <w:rFonts w:ascii="Times New Roman" w:hAnsi="Times New Roman" w:cs="Times New Roman"/>
              </w:rPr>
              <w:t>Other TA and support needed: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3DF2" w:rsidRPr="00FB432D" w:rsidTr="00E23C26">
        <w:tc>
          <w:tcPr>
            <w:tcW w:w="9350" w:type="dxa"/>
            <w:shd w:val="clear" w:color="auto" w:fill="auto"/>
          </w:tcPr>
          <w:p w:rsidR="00E264FF" w:rsidRPr="00FB432D" w:rsidRDefault="00E264FF" w:rsidP="00E264F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432D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and Review</w:t>
            </w:r>
            <w:r w:rsidRPr="00FB432D">
              <w:rPr>
                <w:rFonts w:ascii="Times New Roman" w:hAnsi="Times New Roman" w:cs="Times New Roman"/>
              </w:rPr>
              <w:t xml:space="preserve"> Notes:</w:t>
            </w:r>
          </w:p>
          <w:p w:rsidR="000B3DF2" w:rsidRDefault="000B3DF2" w:rsidP="00957A07">
            <w:pPr>
              <w:rPr>
                <w:rFonts w:ascii="Times New Roman" w:hAnsi="Times New Roman" w:cs="Times New Roman"/>
              </w:rPr>
            </w:pPr>
          </w:p>
          <w:p w:rsidR="00102B43" w:rsidRDefault="00102B43" w:rsidP="000B3DF2">
            <w:pPr>
              <w:jc w:val="center"/>
              <w:rPr>
                <w:rFonts w:ascii="Times New Roman" w:hAnsi="Times New Roman" w:cs="Times New Roman"/>
              </w:rPr>
            </w:pPr>
          </w:p>
          <w:p w:rsidR="00102B43" w:rsidRDefault="00102B43" w:rsidP="00E80FB0">
            <w:pPr>
              <w:rPr>
                <w:rFonts w:ascii="Times New Roman" w:hAnsi="Times New Roman" w:cs="Times New Roman"/>
              </w:rPr>
            </w:pPr>
          </w:p>
          <w:p w:rsidR="00E80FB0" w:rsidRDefault="00E80FB0" w:rsidP="00E80FB0">
            <w:pPr>
              <w:rPr>
                <w:rFonts w:ascii="Times New Roman" w:hAnsi="Times New Roman" w:cs="Times New Roman"/>
              </w:rPr>
            </w:pPr>
          </w:p>
          <w:p w:rsidR="00E80FB0" w:rsidRDefault="00E80FB0" w:rsidP="00E80FB0">
            <w:pPr>
              <w:rPr>
                <w:rFonts w:ascii="Times New Roman" w:hAnsi="Times New Roman" w:cs="Times New Roman"/>
              </w:rPr>
            </w:pPr>
          </w:p>
          <w:p w:rsidR="00E80FB0" w:rsidRDefault="00E80FB0" w:rsidP="00E80FB0">
            <w:pPr>
              <w:rPr>
                <w:rFonts w:ascii="Times New Roman" w:hAnsi="Times New Roman" w:cs="Times New Roman"/>
              </w:rPr>
            </w:pPr>
          </w:p>
          <w:p w:rsidR="00E80FB0" w:rsidRDefault="00E80FB0" w:rsidP="00E80FB0">
            <w:pPr>
              <w:rPr>
                <w:rFonts w:ascii="Times New Roman" w:hAnsi="Times New Roman" w:cs="Times New Roman"/>
              </w:rPr>
            </w:pPr>
          </w:p>
          <w:p w:rsidR="00102B43" w:rsidRPr="00FB432D" w:rsidRDefault="00102B43" w:rsidP="00102B43">
            <w:pPr>
              <w:rPr>
                <w:rFonts w:ascii="Times New Roman" w:hAnsi="Times New Roman" w:cs="Times New Roman"/>
              </w:rPr>
            </w:pPr>
          </w:p>
        </w:tc>
      </w:tr>
    </w:tbl>
    <w:p w:rsidR="00631CB4" w:rsidRPr="00FB432D" w:rsidRDefault="00631CB4" w:rsidP="00E80FB0">
      <w:pPr>
        <w:pStyle w:val="Header"/>
        <w:keepNext/>
        <w:rPr>
          <w:rFonts w:ascii="Times New Roman" w:hAnsi="Times New Roman" w:cs="Times New Roman"/>
        </w:rPr>
      </w:pPr>
    </w:p>
    <w:sectPr w:rsidR="00631CB4" w:rsidRPr="00FB432D" w:rsidSect="004A1E8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D7" w:rsidRDefault="004944D7" w:rsidP="003816E2">
      <w:pPr>
        <w:spacing w:after="0" w:line="240" w:lineRule="auto"/>
      </w:pPr>
      <w:r>
        <w:separator/>
      </w:r>
    </w:p>
  </w:endnote>
  <w:endnote w:type="continuationSeparator" w:id="0">
    <w:p w:rsidR="004944D7" w:rsidRDefault="004944D7" w:rsidP="0038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6364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803" w:rsidRDefault="005968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B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B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F63" w:rsidRDefault="00127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D7" w:rsidRDefault="004944D7" w:rsidP="003816E2">
      <w:pPr>
        <w:spacing w:after="0" w:line="240" w:lineRule="auto"/>
      </w:pPr>
      <w:r>
        <w:separator/>
      </w:r>
    </w:p>
  </w:footnote>
  <w:footnote w:type="continuationSeparator" w:id="0">
    <w:p w:rsidR="004944D7" w:rsidRDefault="004944D7" w:rsidP="003816E2">
      <w:pPr>
        <w:spacing w:after="0" w:line="240" w:lineRule="auto"/>
      </w:pPr>
      <w:r>
        <w:continuationSeparator/>
      </w:r>
    </w:p>
  </w:footnote>
  <w:footnote w:id="1">
    <w:p w:rsidR="00150CF4" w:rsidRDefault="00150CF4" w:rsidP="00150C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6F8F">
        <w:rPr>
          <w:rFonts w:ascii="Times New Roman" w:hAnsi="Times New Roman"/>
        </w:rPr>
        <w:t>The components in Phase I of the SSIP were 1) Data Analysis, 2) Infrastructure Analysis, 3) SIMR, 4) Coherent Improvement Strategies, and 5) Theory of Action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63" w:rsidRPr="00127F63" w:rsidRDefault="00E7349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5/22</w:t>
    </w:r>
    <w:r w:rsidR="000D0B79">
      <w:rPr>
        <w:rFonts w:ascii="Times New Roman" w:hAnsi="Times New Roman" w:cs="Times New Roman"/>
        <w:sz w:val="24"/>
        <w:szCs w:val="24"/>
      </w:rPr>
      <w:t>/15</w:t>
    </w:r>
    <w:r w:rsidR="008033BF">
      <w:rPr>
        <w:rFonts w:ascii="Times New Roman" w:hAnsi="Times New Roman" w:cs="Times New Roman"/>
        <w:sz w:val="24"/>
        <w:szCs w:val="24"/>
      </w:rPr>
      <w:tab/>
    </w:r>
    <w:r w:rsidR="005514FC">
      <w:rPr>
        <w:rFonts w:ascii="Times New Roman" w:hAnsi="Times New Roman" w:cs="Times New Roman"/>
        <w:sz w:val="24"/>
        <w:szCs w:val="24"/>
      </w:rPr>
      <w:t xml:space="preserve">State: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673"/>
    <w:multiLevelType w:val="hybridMultilevel"/>
    <w:tmpl w:val="A4C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4E"/>
    <w:multiLevelType w:val="hybridMultilevel"/>
    <w:tmpl w:val="0C9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843"/>
    <w:multiLevelType w:val="hybridMultilevel"/>
    <w:tmpl w:val="D25E1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34E0C"/>
    <w:multiLevelType w:val="hybridMultilevel"/>
    <w:tmpl w:val="D01A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814"/>
    <w:multiLevelType w:val="hybridMultilevel"/>
    <w:tmpl w:val="36B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7E0B"/>
    <w:multiLevelType w:val="hybridMultilevel"/>
    <w:tmpl w:val="06EE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026E"/>
    <w:multiLevelType w:val="hybridMultilevel"/>
    <w:tmpl w:val="A6604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D1A65"/>
    <w:multiLevelType w:val="hybridMultilevel"/>
    <w:tmpl w:val="7FBA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2C2D"/>
    <w:multiLevelType w:val="hybridMultilevel"/>
    <w:tmpl w:val="B174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B37AE"/>
    <w:multiLevelType w:val="hybridMultilevel"/>
    <w:tmpl w:val="F2CE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143BF"/>
    <w:multiLevelType w:val="hybridMultilevel"/>
    <w:tmpl w:val="9028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6C62"/>
    <w:multiLevelType w:val="hybridMultilevel"/>
    <w:tmpl w:val="AA92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7702"/>
    <w:multiLevelType w:val="hybridMultilevel"/>
    <w:tmpl w:val="B5B6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0327"/>
    <w:multiLevelType w:val="hybridMultilevel"/>
    <w:tmpl w:val="515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81F2D"/>
    <w:multiLevelType w:val="hybridMultilevel"/>
    <w:tmpl w:val="8C623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0B7C8E"/>
    <w:multiLevelType w:val="hybridMultilevel"/>
    <w:tmpl w:val="99E4630A"/>
    <w:lvl w:ilvl="0" w:tplc="05AE1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35795"/>
    <w:multiLevelType w:val="hybridMultilevel"/>
    <w:tmpl w:val="FD5E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20252"/>
    <w:multiLevelType w:val="hybridMultilevel"/>
    <w:tmpl w:val="74B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095B"/>
    <w:multiLevelType w:val="hybridMultilevel"/>
    <w:tmpl w:val="0A4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B64C6"/>
    <w:multiLevelType w:val="hybridMultilevel"/>
    <w:tmpl w:val="1B78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4324F"/>
    <w:multiLevelType w:val="hybridMultilevel"/>
    <w:tmpl w:val="F1FAA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1CF9"/>
    <w:multiLevelType w:val="hybridMultilevel"/>
    <w:tmpl w:val="83BC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662A1"/>
    <w:multiLevelType w:val="hybridMultilevel"/>
    <w:tmpl w:val="46244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DFE6B7E"/>
    <w:multiLevelType w:val="hybridMultilevel"/>
    <w:tmpl w:val="2C1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6462"/>
    <w:multiLevelType w:val="hybridMultilevel"/>
    <w:tmpl w:val="29A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862EA"/>
    <w:multiLevelType w:val="hybridMultilevel"/>
    <w:tmpl w:val="E9F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D0AB6"/>
    <w:multiLevelType w:val="hybridMultilevel"/>
    <w:tmpl w:val="415C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F747B"/>
    <w:multiLevelType w:val="hybridMultilevel"/>
    <w:tmpl w:val="FD2C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8056F"/>
    <w:multiLevelType w:val="hybridMultilevel"/>
    <w:tmpl w:val="25D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B3B96"/>
    <w:multiLevelType w:val="hybridMultilevel"/>
    <w:tmpl w:val="D5D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94627"/>
    <w:multiLevelType w:val="hybridMultilevel"/>
    <w:tmpl w:val="2946DB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5AB1372"/>
    <w:multiLevelType w:val="hybridMultilevel"/>
    <w:tmpl w:val="DD64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0586E"/>
    <w:multiLevelType w:val="hybridMultilevel"/>
    <w:tmpl w:val="8C16CF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8902A70"/>
    <w:multiLevelType w:val="hybridMultilevel"/>
    <w:tmpl w:val="84F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963DF"/>
    <w:multiLevelType w:val="hybridMultilevel"/>
    <w:tmpl w:val="214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A5353"/>
    <w:multiLevelType w:val="hybridMultilevel"/>
    <w:tmpl w:val="48902020"/>
    <w:lvl w:ilvl="0" w:tplc="F32A56D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576AF"/>
    <w:multiLevelType w:val="hybridMultilevel"/>
    <w:tmpl w:val="EEB8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612EF"/>
    <w:multiLevelType w:val="hybridMultilevel"/>
    <w:tmpl w:val="0132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6230C"/>
    <w:multiLevelType w:val="hybridMultilevel"/>
    <w:tmpl w:val="B59A4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9F368D"/>
    <w:multiLevelType w:val="hybridMultilevel"/>
    <w:tmpl w:val="0A76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D6E64"/>
    <w:multiLevelType w:val="hybridMultilevel"/>
    <w:tmpl w:val="7652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7154B"/>
    <w:multiLevelType w:val="hybridMultilevel"/>
    <w:tmpl w:val="43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1C0C"/>
    <w:multiLevelType w:val="hybridMultilevel"/>
    <w:tmpl w:val="7BD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73A62"/>
    <w:multiLevelType w:val="hybridMultilevel"/>
    <w:tmpl w:val="FD0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B4C33"/>
    <w:multiLevelType w:val="hybridMultilevel"/>
    <w:tmpl w:val="C33C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95945"/>
    <w:multiLevelType w:val="hybridMultilevel"/>
    <w:tmpl w:val="50564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1"/>
  </w:num>
  <w:num w:numId="5">
    <w:abstractNumId w:val="10"/>
  </w:num>
  <w:num w:numId="6">
    <w:abstractNumId w:val="28"/>
  </w:num>
  <w:num w:numId="7">
    <w:abstractNumId w:val="13"/>
  </w:num>
  <w:num w:numId="8">
    <w:abstractNumId w:val="23"/>
  </w:num>
  <w:num w:numId="9">
    <w:abstractNumId w:val="40"/>
  </w:num>
  <w:num w:numId="10">
    <w:abstractNumId w:val="0"/>
  </w:num>
  <w:num w:numId="11">
    <w:abstractNumId w:val="33"/>
  </w:num>
  <w:num w:numId="12">
    <w:abstractNumId w:val="18"/>
  </w:num>
  <w:num w:numId="13">
    <w:abstractNumId w:val="31"/>
  </w:num>
  <w:num w:numId="14">
    <w:abstractNumId w:val="5"/>
  </w:num>
  <w:num w:numId="15">
    <w:abstractNumId w:val="35"/>
  </w:num>
  <w:num w:numId="16">
    <w:abstractNumId w:val="2"/>
  </w:num>
  <w:num w:numId="17">
    <w:abstractNumId w:val="38"/>
  </w:num>
  <w:num w:numId="18">
    <w:abstractNumId w:val="8"/>
  </w:num>
  <w:num w:numId="19">
    <w:abstractNumId w:val="37"/>
  </w:num>
  <w:num w:numId="20">
    <w:abstractNumId w:val="3"/>
  </w:num>
  <w:num w:numId="21">
    <w:abstractNumId w:val="11"/>
  </w:num>
  <w:num w:numId="22">
    <w:abstractNumId w:val="9"/>
  </w:num>
  <w:num w:numId="23">
    <w:abstractNumId w:val="26"/>
  </w:num>
  <w:num w:numId="24">
    <w:abstractNumId w:val="12"/>
  </w:num>
  <w:num w:numId="25">
    <w:abstractNumId w:val="39"/>
  </w:num>
  <w:num w:numId="26">
    <w:abstractNumId w:val="22"/>
  </w:num>
  <w:num w:numId="27">
    <w:abstractNumId w:val="17"/>
  </w:num>
  <w:num w:numId="28">
    <w:abstractNumId w:val="30"/>
  </w:num>
  <w:num w:numId="29">
    <w:abstractNumId w:val="36"/>
  </w:num>
  <w:num w:numId="30">
    <w:abstractNumId w:val="32"/>
  </w:num>
  <w:num w:numId="31">
    <w:abstractNumId w:val="41"/>
  </w:num>
  <w:num w:numId="32">
    <w:abstractNumId w:val="29"/>
  </w:num>
  <w:num w:numId="33">
    <w:abstractNumId w:val="45"/>
  </w:num>
  <w:num w:numId="34">
    <w:abstractNumId w:val="16"/>
  </w:num>
  <w:num w:numId="35">
    <w:abstractNumId w:val="34"/>
  </w:num>
  <w:num w:numId="36">
    <w:abstractNumId w:val="19"/>
  </w:num>
  <w:num w:numId="37">
    <w:abstractNumId w:val="21"/>
  </w:num>
  <w:num w:numId="38">
    <w:abstractNumId w:val="43"/>
  </w:num>
  <w:num w:numId="39">
    <w:abstractNumId w:val="42"/>
  </w:num>
  <w:num w:numId="40">
    <w:abstractNumId w:val="14"/>
  </w:num>
  <w:num w:numId="41">
    <w:abstractNumId w:val="44"/>
  </w:num>
  <w:num w:numId="42">
    <w:abstractNumId w:val="6"/>
  </w:num>
  <w:num w:numId="43">
    <w:abstractNumId w:val="15"/>
  </w:num>
  <w:num w:numId="44">
    <w:abstractNumId w:val="25"/>
  </w:num>
  <w:num w:numId="45">
    <w:abstractNumId w:val="2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E2"/>
    <w:rsid w:val="00020F96"/>
    <w:rsid w:val="00027A9B"/>
    <w:rsid w:val="00031E1B"/>
    <w:rsid w:val="00057CD5"/>
    <w:rsid w:val="00067E69"/>
    <w:rsid w:val="00074845"/>
    <w:rsid w:val="00091FF8"/>
    <w:rsid w:val="00092119"/>
    <w:rsid w:val="00097149"/>
    <w:rsid w:val="000A0D1B"/>
    <w:rsid w:val="000A3B17"/>
    <w:rsid w:val="000A5539"/>
    <w:rsid w:val="000A66B7"/>
    <w:rsid w:val="000B3DF2"/>
    <w:rsid w:val="000D0B79"/>
    <w:rsid w:val="000D666F"/>
    <w:rsid w:val="000E13DE"/>
    <w:rsid w:val="000E5C4B"/>
    <w:rsid w:val="000F3858"/>
    <w:rsid w:val="00102B43"/>
    <w:rsid w:val="0010331B"/>
    <w:rsid w:val="00106F8F"/>
    <w:rsid w:val="00110110"/>
    <w:rsid w:val="00110B39"/>
    <w:rsid w:val="0011367D"/>
    <w:rsid w:val="001159CF"/>
    <w:rsid w:val="00116EEC"/>
    <w:rsid w:val="001174FD"/>
    <w:rsid w:val="00127F63"/>
    <w:rsid w:val="00136322"/>
    <w:rsid w:val="0014122B"/>
    <w:rsid w:val="00141D9F"/>
    <w:rsid w:val="00145E75"/>
    <w:rsid w:val="0015073B"/>
    <w:rsid w:val="00150CF4"/>
    <w:rsid w:val="00151A4F"/>
    <w:rsid w:val="0016045B"/>
    <w:rsid w:val="0016578C"/>
    <w:rsid w:val="00172ECB"/>
    <w:rsid w:val="00184745"/>
    <w:rsid w:val="00185009"/>
    <w:rsid w:val="001A5DF8"/>
    <w:rsid w:val="001A6A1C"/>
    <w:rsid w:val="001C2440"/>
    <w:rsid w:val="001E2DEC"/>
    <w:rsid w:val="001F2431"/>
    <w:rsid w:val="001F5B1C"/>
    <w:rsid w:val="002064A8"/>
    <w:rsid w:val="002109B0"/>
    <w:rsid w:val="00257B94"/>
    <w:rsid w:val="00260104"/>
    <w:rsid w:val="00264BFE"/>
    <w:rsid w:val="002652BF"/>
    <w:rsid w:val="00282558"/>
    <w:rsid w:val="00282C98"/>
    <w:rsid w:val="00292023"/>
    <w:rsid w:val="00294E16"/>
    <w:rsid w:val="002B13F0"/>
    <w:rsid w:val="002C069C"/>
    <w:rsid w:val="002C199E"/>
    <w:rsid w:val="002C2AF9"/>
    <w:rsid w:val="002C50AA"/>
    <w:rsid w:val="002C7124"/>
    <w:rsid w:val="002E0CB4"/>
    <w:rsid w:val="002E4606"/>
    <w:rsid w:val="002E534C"/>
    <w:rsid w:val="002F5BEB"/>
    <w:rsid w:val="0030396D"/>
    <w:rsid w:val="003045CA"/>
    <w:rsid w:val="00313722"/>
    <w:rsid w:val="00315C9F"/>
    <w:rsid w:val="003265B5"/>
    <w:rsid w:val="00341230"/>
    <w:rsid w:val="0035175E"/>
    <w:rsid w:val="003519E6"/>
    <w:rsid w:val="0035327B"/>
    <w:rsid w:val="00356F51"/>
    <w:rsid w:val="003816E2"/>
    <w:rsid w:val="00382272"/>
    <w:rsid w:val="0039596C"/>
    <w:rsid w:val="003B6348"/>
    <w:rsid w:val="003B67E6"/>
    <w:rsid w:val="003C1EE1"/>
    <w:rsid w:val="003C5A5A"/>
    <w:rsid w:val="003E3333"/>
    <w:rsid w:val="003F4116"/>
    <w:rsid w:val="00407D7B"/>
    <w:rsid w:val="00417D91"/>
    <w:rsid w:val="0042732C"/>
    <w:rsid w:val="00443432"/>
    <w:rsid w:val="00450A18"/>
    <w:rsid w:val="00453374"/>
    <w:rsid w:val="00460B40"/>
    <w:rsid w:val="004670E1"/>
    <w:rsid w:val="00475570"/>
    <w:rsid w:val="00477756"/>
    <w:rsid w:val="004944D7"/>
    <w:rsid w:val="004A1E8B"/>
    <w:rsid w:val="004A74F8"/>
    <w:rsid w:val="004B24D9"/>
    <w:rsid w:val="004C068B"/>
    <w:rsid w:val="004C7429"/>
    <w:rsid w:val="004E7901"/>
    <w:rsid w:val="004F5817"/>
    <w:rsid w:val="0050353D"/>
    <w:rsid w:val="005111FF"/>
    <w:rsid w:val="00511550"/>
    <w:rsid w:val="005332AA"/>
    <w:rsid w:val="0054018C"/>
    <w:rsid w:val="00545512"/>
    <w:rsid w:val="00545C6A"/>
    <w:rsid w:val="0055015F"/>
    <w:rsid w:val="005514FC"/>
    <w:rsid w:val="005516EC"/>
    <w:rsid w:val="00562228"/>
    <w:rsid w:val="005629F6"/>
    <w:rsid w:val="00563AFD"/>
    <w:rsid w:val="005668AE"/>
    <w:rsid w:val="0058563B"/>
    <w:rsid w:val="0059075D"/>
    <w:rsid w:val="00596803"/>
    <w:rsid w:val="005A74E3"/>
    <w:rsid w:val="005B4844"/>
    <w:rsid w:val="005B7DCC"/>
    <w:rsid w:val="005C180B"/>
    <w:rsid w:val="005C393F"/>
    <w:rsid w:val="005C5EFD"/>
    <w:rsid w:val="005C7015"/>
    <w:rsid w:val="005D46A0"/>
    <w:rsid w:val="005D6C33"/>
    <w:rsid w:val="0061096A"/>
    <w:rsid w:val="006134FB"/>
    <w:rsid w:val="0062176D"/>
    <w:rsid w:val="00631CB4"/>
    <w:rsid w:val="006327AC"/>
    <w:rsid w:val="00636357"/>
    <w:rsid w:val="006444B2"/>
    <w:rsid w:val="00652497"/>
    <w:rsid w:val="0066382C"/>
    <w:rsid w:val="0067120F"/>
    <w:rsid w:val="00673881"/>
    <w:rsid w:val="00683A15"/>
    <w:rsid w:val="00692D7E"/>
    <w:rsid w:val="0069555E"/>
    <w:rsid w:val="00697234"/>
    <w:rsid w:val="006A2BF0"/>
    <w:rsid w:val="006A3D4D"/>
    <w:rsid w:val="006C03DF"/>
    <w:rsid w:val="006C2653"/>
    <w:rsid w:val="006C4E75"/>
    <w:rsid w:val="006E70E8"/>
    <w:rsid w:val="00716C76"/>
    <w:rsid w:val="00716E7B"/>
    <w:rsid w:val="00725CF3"/>
    <w:rsid w:val="00736C64"/>
    <w:rsid w:val="00742D5F"/>
    <w:rsid w:val="00751C44"/>
    <w:rsid w:val="00756458"/>
    <w:rsid w:val="00773687"/>
    <w:rsid w:val="007802E3"/>
    <w:rsid w:val="00783643"/>
    <w:rsid w:val="007927B7"/>
    <w:rsid w:val="00795AE6"/>
    <w:rsid w:val="007A18EE"/>
    <w:rsid w:val="007A1C62"/>
    <w:rsid w:val="007B2946"/>
    <w:rsid w:val="007C183D"/>
    <w:rsid w:val="007C75A5"/>
    <w:rsid w:val="007D162B"/>
    <w:rsid w:val="007D32F6"/>
    <w:rsid w:val="007E0E88"/>
    <w:rsid w:val="007E1EC9"/>
    <w:rsid w:val="007E6B5E"/>
    <w:rsid w:val="007F1B4C"/>
    <w:rsid w:val="007F776A"/>
    <w:rsid w:val="008033BF"/>
    <w:rsid w:val="00815954"/>
    <w:rsid w:val="008229EC"/>
    <w:rsid w:val="0084119F"/>
    <w:rsid w:val="0084636F"/>
    <w:rsid w:val="0085547F"/>
    <w:rsid w:val="0086353F"/>
    <w:rsid w:val="008763BF"/>
    <w:rsid w:val="008807E9"/>
    <w:rsid w:val="00880BA4"/>
    <w:rsid w:val="008932C5"/>
    <w:rsid w:val="008B1C90"/>
    <w:rsid w:val="008C3C42"/>
    <w:rsid w:val="008C5A98"/>
    <w:rsid w:val="008C615D"/>
    <w:rsid w:val="008D67E0"/>
    <w:rsid w:val="008F298E"/>
    <w:rsid w:val="00903170"/>
    <w:rsid w:val="0091032F"/>
    <w:rsid w:val="00910D05"/>
    <w:rsid w:val="00913CD9"/>
    <w:rsid w:val="0091534C"/>
    <w:rsid w:val="009158E6"/>
    <w:rsid w:val="00922570"/>
    <w:rsid w:val="009365E3"/>
    <w:rsid w:val="00940664"/>
    <w:rsid w:val="009479CF"/>
    <w:rsid w:val="009553EA"/>
    <w:rsid w:val="00957A07"/>
    <w:rsid w:val="00957BFB"/>
    <w:rsid w:val="009656E3"/>
    <w:rsid w:val="00972226"/>
    <w:rsid w:val="009843DF"/>
    <w:rsid w:val="009A3072"/>
    <w:rsid w:val="009B3214"/>
    <w:rsid w:val="009C117F"/>
    <w:rsid w:val="009C6528"/>
    <w:rsid w:val="009C76F5"/>
    <w:rsid w:val="009D22DF"/>
    <w:rsid w:val="009D474E"/>
    <w:rsid w:val="009D71C2"/>
    <w:rsid w:val="00A11AE9"/>
    <w:rsid w:val="00A22281"/>
    <w:rsid w:val="00A36D67"/>
    <w:rsid w:val="00A424F9"/>
    <w:rsid w:val="00A55A1A"/>
    <w:rsid w:val="00A60F84"/>
    <w:rsid w:val="00A624F2"/>
    <w:rsid w:val="00A735D4"/>
    <w:rsid w:val="00A74391"/>
    <w:rsid w:val="00A814C1"/>
    <w:rsid w:val="00A875D3"/>
    <w:rsid w:val="00A9648E"/>
    <w:rsid w:val="00AA4CC6"/>
    <w:rsid w:val="00AB6333"/>
    <w:rsid w:val="00AB7C5D"/>
    <w:rsid w:val="00AC17CB"/>
    <w:rsid w:val="00AD4BCF"/>
    <w:rsid w:val="00AE4515"/>
    <w:rsid w:val="00AE68FC"/>
    <w:rsid w:val="00AF619E"/>
    <w:rsid w:val="00B076D3"/>
    <w:rsid w:val="00B1387F"/>
    <w:rsid w:val="00B151C0"/>
    <w:rsid w:val="00B23516"/>
    <w:rsid w:val="00B32086"/>
    <w:rsid w:val="00B32DF6"/>
    <w:rsid w:val="00B33B9D"/>
    <w:rsid w:val="00B356F9"/>
    <w:rsid w:val="00B72BA4"/>
    <w:rsid w:val="00B77440"/>
    <w:rsid w:val="00B775B3"/>
    <w:rsid w:val="00B77F67"/>
    <w:rsid w:val="00B8178D"/>
    <w:rsid w:val="00BA1789"/>
    <w:rsid w:val="00BA5F8F"/>
    <w:rsid w:val="00BB4C70"/>
    <w:rsid w:val="00BC1765"/>
    <w:rsid w:val="00BD7687"/>
    <w:rsid w:val="00BE0A7C"/>
    <w:rsid w:val="00C01D7B"/>
    <w:rsid w:val="00C07A5C"/>
    <w:rsid w:val="00C20251"/>
    <w:rsid w:val="00C21277"/>
    <w:rsid w:val="00C31D0E"/>
    <w:rsid w:val="00C335CC"/>
    <w:rsid w:val="00C34D73"/>
    <w:rsid w:val="00C564F4"/>
    <w:rsid w:val="00C614D8"/>
    <w:rsid w:val="00C64A66"/>
    <w:rsid w:val="00C87CE9"/>
    <w:rsid w:val="00CA1332"/>
    <w:rsid w:val="00CB161A"/>
    <w:rsid w:val="00CB5490"/>
    <w:rsid w:val="00CD735C"/>
    <w:rsid w:val="00CE5737"/>
    <w:rsid w:val="00D06F57"/>
    <w:rsid w:val="00D077FC"/>
    <w:rsid w:val="00D25983"/>
    <w:rsid w:val="00D32A76"/>
    <w:rsid w:val="00D35910"/>
    <w:rsid w:val="00D362BB"/>
    <w:rsid w:val="00D508C8"/>
    <w:rsid w:val="00D72E22"/>
    <w:rsid w:val="00D738D0"/>
    <w:rsid w:val="00D73F20"/>
    <w:rsid w:val="00D76677"/>
    <w:rsid w:val="00D82F0E"/>
    <w:rsid w:val="00D92D47"/>
    <w:rsid w:val="00DA0E9D"/>
    <w:rsid w:val="00DB0B9D"/>
    <w:rsid w:val="00DB405C"/>
    <w:rsid w:val="00DB793C"/>
    <w:rsid w:val="00DC039E"/>
    <w:rsid w:val="00DC65E9"/>
    <w:rsid w:val="00DD2CB4"/>
    <w:rsid w:val="00DE764E"/>
    <w:rsid w:val="00E133F8"/>
    <w:rsid w:val="00E23C26"/>
    <w:rsid w:val="00E264FF"/>
    <w:rsid w:val="00E31DFF"/>
    <w:rsid w:val="00E3230F"/>
    <w:rsid w:val="00E34B95"/>
    <w:rsid w:val="00E506F9"/>
    <w:rsid w:val="00E5699B"/>
    <w:rsid w:val="00E7349B"/>
    <w:rsid w:val="00E76279"/>
    <w:rsid w:val="00E80FB0"/>
    <w:rsid w:val="00E90499"/>
    <w:rsid w:val="00E92075"/>
    <w:rsid w:val="00E97CCB"/>
    <w:rsid w:val="00EA18A0"/>
    <w:rsid w:val="00EA24D5"/>
    <w:rsid w:val="00EA6718"/>
    <w:rsid w:val="00EA7A4C"/>
    <w:rsid w:val="00EB4324"/>
    <w:rsid w:val="00EB4500"/>
    <w:rsid w:val="00EB4877"/>
    <w:rsid w:val="00EB5FDF"/>
    <w:rsid w:val="00EC4EA4"/>
    <w:rsid w:val="00EC5735"/>
    <w:rsid w:val="00EC6409"/>
    <w:rsid w:val="00EC64D2"/>
    <w:rsid w:val="00ED6E4C"/>
    <w:rsid w:val="00EE096F"/>
    <w:rsid w:val="00EE2171"/>
    <w:rsid w:val="00EF60D2"/>
    <w:rsid w:val="00EF7E33"/>
    <w:rsid w:val="00F21008"/>
    <w:rsid w:val="00F21058"/>
    <w:rsid w:val="00F23246"/>
    <w:rsid w:val="00F344C6"/>
    <w:rsid w:val="00F3723A"/>
    <w:rsid w:val="00F53D1A"/>
    <w:rsid w:val="00F555AC"/>
    <w:rsid w:val="00F6238E"/>
    <w:rsid w:val="00F74593"/>
    <w:rsid w:val="00F80CC9"/>
    <w:rsid w:val="00F80FA5"/>
    <w:rsid w:val="00F82829"/>
    <w:rsid w:val="00F94085"/>
    <w:rsid w:val="00F95007"/>
    <w:rsid w:val="00FA0650"/>
    <w:rsid w:val="00FA2634"/>
    <w:rsid w:val="00FA4D81"/>
    <w:rsid w:val="00FB432D"/>
    <w:rsid w:val="00FC1E13"/>
    <w:rsid w:val="00FD0FB8"/>
    <w:rsid w:val="00FE319C"/>
    <w:rsid w:val="00FF03E4"/>
    <w:rsid w:val="00FF1C2A"/>
    <w:rsid w:val="00FF1D55"/>
    <w:rsid w:val="00FF3731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E2"/>
  </w:style>
  <w:style w:type="paragraph" w:styleId="Footer">
    <w:name w:val="footer"/>
    <w:basedOn w:val="Normal"/>
    <w:link w:val="Foot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E2"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16E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27F6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F63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C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E2"/>
  </w:style>
  <w:style w:type="paragraph" w:styleId="Footer">
    <w:name w:val="footer"/>
    <w:basedOn w:val="Normal"/>
    <w:link w:val="FooterChar"/>
    <w:uiPriority w:val="99"/>
    <w:unhideWhenUsed/>
    <w:rsid w:val="0038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E2"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16E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27F6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F63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C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2189-54CB-4CF1-A7F1-1E1A47A7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3A721B9B.dotm</Template>
  <TotalTime>1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State Systemic Improvement Plan (SSIP) Phase IIOSEP Guidance and Review Too</dc:title>
  <dc:subject>Part C State Systemic Improvement Plan (SSIP) Phase IIOSEP Guidance and Review Too</dc:subject>
  <dc:creator>Ginger Sheppard</dc:creator>
  <cp:keywords>Part C, implementation, capacity, SiMR, indicator, evidence-based practices</cp:keywords>
  <cp:lastModifiedBy>evarilla cover</cp:lastModifiedBy>
  <cp:revision>3</cp:revision>
  <cp:lastPrinted>2015-04-15T15:33:00Z</cp:lastPrinted>
  <dcterms:created xsi:type="dcterms:W3CDTF">2015-05-22T19:08:00Z</dcterms:created>
  <dcterms:modified xsi:type="dcterms:W3CDTF">2015-07-07T18:37:00Z</dcterms:modified>
</cp:coreProperties>
</file>