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59" w:rsidRDefault="002A7659" w:rsidP="009739ED">
      <w:pPr>
        <w:rPr>
          <w:sz w:val="24"/>
          <w:szCs w:val="24"/>
        </w:rPr>
      </w:pPr>
      <w:r w:rsidRPr="00467575">
        <w:rPr>
          <w:b/>
          <w:sz w:val="24"/>
          <w:szCs w:val="24"/>
        </w:rPr>
        <w:t>The guided discussion questions for “Giving Weight to Scaling-up”</w:t>
      </w:r>
      <w:r>
        <w:rPr>
          <w:sz w:val="24"/>
          <w:szCs w:val="24"/>
        </w:rPr>
        <w:t xml:space="preserve"> follow the PowerPoint topics </w:t>
      </w:r>
      <w:r w:rsidR="00467575">
        <w:rPr>
          <w:sz w:val="24"/>
          <w:szCs w:val="24"/>
        </w:rPr>
        <w:t xml:space="preserve">presented at the IDC Interactive Institutes </w:t>
      </w:r>
      <w:r>
        <w:rPr>
          <w:sz w:val="24"/>
          <w:szCs w:val="24"/>
        </w:rPr>
        <w:t xml:space="preserve">and are organized in a learning progression.  Use the questions in the session or with your SSIP team to discuss concepts and resources.  Level 1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are foundational; level 2 questions are applied. </w:t>
      </w:r>
    </w:p>
    <w:p w:rsidR="00B61BBC" w:rsidRPr="00942768" w:rsidRDefault="009739ED" w:rsidP="00B61BBC">
      <w:pPr>
        <w:spacing w:after="120"/>
        <w:rPr>
          <w:sz w:val="24"/>
          <w:szCs w:val="24"/>
          <w:u w:val="single"/>
        </w:rPr>
      </w:pPr>
      <w:r w:rsidRPr="00942768">
        <w:rPr>
          <w:sz w:val="24"/>
          <w:szCs w:val="24"/>
          <w:u w:val="single"/>
        </w:rPr>
        <w:t>Implementation Drivers</w:t>
      </w:r>
    </w:p>
    <w:p w:rsidR="00B61BBC" w:rsidRPr="00B61BBC" w:rsidRDefault="00B61BBC" w:rsidP="00B61BB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(1) Which drivers present the biggest challenge for scaling up?  Which drivers will require adaptions from current practices and what types of changes will be necessary?    </w:t>
      </w:r>
      <w:bookmarkStart w:id="0" w:name="_GoBack"/>
      <w:bookmarkEnd w:id="0"/>
    </w:p>
    <w:p w:rsidR="00924C61" w:rsidRDefault="00CB1F4B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BB6610" w:rsidRPr="00DC5BE5">
        <w:rPr>
          <w:sz w:val="24"/>
          <w:szCs w:val="24"/>
        </w:rPr>
        <w:t xml:space="preserve">Building capacity is </w:t>
      </w:r>
      <w:r w:rsidR="00BB6610">
        <w:rPr>
          <w:sz w:val="24"/>
          <w:szCs w:val="24"/>
        </w:rPr>
        <w:t>a critical feature of scaling</w:t>
      </w:r>
      <w:r w:rsidR="00BB6610" w:rsidRPr="00DC5BE5">
        <w:rPr>
          <w:sz w:val="24"/>
          <w:szCs w:val="24"/>
        </w:rPr>
        <w:t>-up.  Describe activities that can be undertaken to build capacity</w:t>
      </w:r>
      <w:r>
        <w:rPr>
          <w:sz w:val="24"/>
          <w:szCs w:val="24"/>
        </w:rPr>
        <w:t xml:space="preserve">.  </w:t>
      </w:r>
      <w:r w:rsidR="00B61BBC">
        <w:rPr>
          <w:sz w:val="24"/>
          <w:szCs w:val="24"/>
        </w:rPr>
        <w:t xml:space="preserve">Consider strengths and weaknesses and use of strong components to develop weaker ones. </w:t>
      </w:r>
    </w:p>
    <w:p w:rsidR="007C263D" w:rsidRPr="00942768" w:rsidRDefault="009739ED" w:rsidP="002E200C">
      <w:pPr>
        <w:spacing w:after="120"/>
        <w:rPr>
          <w:sz w:val="24"/>
          <w:szCs w:val="24"/>
          <w:u w:val="single"/>
        </w:rPr>
      </w:pPr>
      <w:r w:rsidRPr="00942768">
        <w:rPr>
          <w:sz w:val="24"/>
          <w:szCs w:val="24"/>
          <w:u w:val="single"/>
        </w:rPr>
        <w:t>Implementation Team</w:t>
      </w:r>
      <w:r w:rsidR="00585A70" w:rsidRPr="00942768">
        <w:rPr>
          <w:sz w:val="24"/>
          <w:szCs w:val="24"/>
          <w:u w:val="single"/>
        </w:rPr>
        <w:t>s</w:t>
      </w:r>
      <w:r w:rsidRPr="00942768">
        <w:rPr>
          <w:sz w:val="24"/>
          <w:szCs w:val="24"/>
          <w:u w:val="single"/>
        </w:rPr>
        <w:t xml:space="preserve"> </w:t>
      </w:r>
    </w:p>
    <w:p w:rsidR="00DC5BE5" w:rsidRDefault="00CB1F4B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7C263D" w:rsidRPr="00DC5BE5">
        <w:rPr>
          <w:sz w:val="24"/>
          <w:szCs w:val="24"/>
        </w:rPr>
        <w:t>When creating a potential list of Implementation Team member</w:t>
      </w:r>
      <w:r w:rsidR="007C5F7A">
        <w:rPr>
          <w:sz w:val="24"/>
          <w:szCs w:val="24"/>
        </w:rPr>
        <w:t>s</w:t>
      </w:r>
      <w:r w:rsidR="007C263D" w:rsidRPr="00DC5BE5">
        <w:rPr>
          <w:sz w:val="24"/>
          <w:szCs w:val="24"/>
        </w:rPr>
        <w:t>, what are the core competencies or functions that need to be represented?</w:t>
      </w:r>
    </w:p>
    <w:p w:rsidR="00AC3516" w:rsidRDefault="00CB1F4B" w:rsidP="00B61BB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AC3516">
        <w:rPr>
          <w:sz w:val="24"/>
          <w:szCs w:val="24"/>
        </w:rPr>
        <w:t xml:space="preserve">Discuss the pros and cons of “repurposing” an existing team as an Implementation Team versus establishing a new team.  </w:t>
      </w:r>
      <w:r w:rsidR="00942768">
        <w:rPr>
          <w:sz w:val="24"/>
          <w:szCs w:val="24"/>
        </w:rPr>
        <w:t>[</w:t>
      </w:r>
      <w:r w:rsidR="009739ED">
        <w:rPr>
          <w:sz w:val="24"/>
          <w:szCs w:val="24"/>
        </w:rPr>
        <w:t>Did you identify similar or different pros and cons across</w:t>
      </w:r>
      <w:r w:rsidR="00AF4D07">
        <w:rPr>
          <w:sz w:val="24"/>
          <w:szCs w:val="24"/>
        </w:rPr>
        <w:t xml:space="preserve"> building, d</w:t>
      </w:r>
      <w:r w:rsidR="009739ED">
        <w:rPr>
          <w:sz w:val="24"/>
          <w:szCs w:val="24"/>
        </w:rPr>
        <w:t>istrict, region, and state</w:t>
      </w:r>
      <w:r w:rsidR="00AF4D07">
        <w:rPr>
          <w:sz w:val="24"/>
          <w:szCs w:val="24"/>
        </w:rPr>
        <w:t xml:space="preserve"> teams</w:t>
      </w:r>
      <w:r w:rsidR="009739ED">
        <w:rPr>
          <w:sz w:val="24"/>
          <w:szCs w:val="24"/>
        </w:rPr>
        <w:t>?</w:t>
      </w:r>
      <w:r w:rsidR="00942768">
        <w:rPr>
          <w:sz w:val="24"/>
          <w:szCs w:val="24"/>
        </w:rPr>
        <w:t>]</w:t>
      </w:r>
    </w:p>
    <w:p w:rsidR="00BB6610" w:rsidRPr="00942768" w:rsidRDefault="00BB6610">
      <w:pPr>
        <w:rPr>
          <w:sz w:val="24"/>
          <w:szCs w:val="24"/>
          <w:u w:val="single"/>
        </w:rPr>
      </w:pPr>
      <w:r w:rsidRPr="00942768">
        <w:rPr>
          <w:sz w:val="24"/>
          <w:szCs w:val="24"/>
          <w:u w:val="single"/>
        </w:rPr>
        <w:t>Stages of Implementation</w:t>
      </w:r>
    </w:p>
    <w:p w:rsidR="00AF4D07" w:rsidRPr="00C550CC" w:rsidRDefault="00C550CC" w:rsidP="00C550CC">
      <w:pPr>
        <w:rPr>
          <w:sz w:val="24"/>
          <w:szCs w:val="24"/>
        </w:rPr>
      </w:pPr>
      <w:r w:rsidRPr="00C550CC">
        <w:rPr>
          <w:sz w:val="24"/>
          <w:szCs w:val="24"/>
        </w:rPr>
        <w:t>(1</w:t>
      </w:r>
      <w:r>
        <w:rPr>
          <w:sz w:val="24"/>
          <w:szCs w:val="24"/>
        </w:rPr>
        <w:t xml:space="preserve">) </w:t>
      </w:r>
      <w:r w:rsidRPr="00C550CC">
        <w:rPr>
          <w:sz w:val="24"/>
          <w:szCs w:val="24"/>
        </w:rPr>
        <w:t>Identify reasons why stages of implementation should be an intentional consideration in the scale</w:t>
      </w:r>
      <w:r>
        <w:rPr>
          <w:sz w:val="24"/>
          <w:szCs w:val="24"/>
        </w:rPr>
        <w:t>-</w:t>
      </w:r>
      <w:r w:rsidRPr="00C550CC">
        <w:rPr>
          <w:sz w:val="24"/>
          <w:szCs w:val="24"/>
        </w:rPr>
        <w:t xml:space="preserve">up process. </w:t>
      </w:r>
    </w:p>
    <w:p w:rsidR="00C550CC" w:rsidRPr="00C550CC" w:rsidRDefault="00C550CC" w:rsidP="00C550CC">
      <w:r>
        <w:t xml:space="preserve">(2) Discuss ways that teams can use “The Stages of Implementation Analysis:  Where are we now?” tool and other resources to establish protocols for communication plans, data analysis, eliciting buy-in, evaluating readiness, etc.  </w:t>
      </w:r>
    </w:p>
    <w:p w:rsidR="00AD1723" w:rsidRPr="00942768" w:rsidRDefault="00BB6610" w:rsidP="00AD1723">
      <w:pPr>
        <w:spacing w:after="120"/>
        <w:rPr>
          <w:sz w:val="24"/>
          <w:szCs w:val="24"/>
          <w:u w:val="single"/>
        </w:rPr>
      </w:pPr>
      <w:r w:rsidRPr="00942768">
        <w:rPr>
          <w:sz w:val="24"/>
          <w:szCs w:val="24"/>
          <w:u w:val="single"/>
        </w:rPr>
        <w:t>Improvement</w:t>
      </w:r>
      <w:r w:rsidR="004A6947" w:rsidRPr="00942768">
        <w:rPr>
          <w:sz w:val="24"/>
          <w:szCs w:val="24"/>
          <w:u w:val="single"/>
        </w:rPr>
        <w:t xml:space="preserve"> Cycles</w:t>
      </w:r>
    </w:p>
    <w:p w:rsidR="00B84BE7" w:rsidRDefault="00B84BE7" w:rsidP="00AD1723">
      <w:pPr>
        <w:spacing w:after="120"/>
      </w:pPr>
      <w:r>
        <w:t xml:space="preserve">(1) </w:t>
      </w:r>
      <w:r w:rsidR="00387BFA">
        <w:t xml:space="preserve">What functions do Transformation Zones address?  </w:t>
      </w:r>
      <w:r w:rsidR="00C60DF2">
        <w:t xml:space="preserve">In what ways </w:t>
      </w:r>
      <w:r w:rsidR="00387BFA">
        <w:t xml:space="preserve">can a Transformation Zone improve the success of scaling-up a new program or pilot to the entire organization or system? </w:t>
      </w:r>
    </w:p>
    <w:p w:rsidR="00AD1723" w:rsidRDefault="00B84BE7" w:rsidP="00AD1723">
      <w:pPr>
        <w:spacing w:after="120"/>
      </w:pPr>
      <w:r>
        <w:t>(2</w:t>
      </w:r>
      <w:r w:rsidR="00AD1723">
        <w:t>)</w:t>
      </w:r>
      <w:r>
        <w:t xml:space="preserve"> </w:t>
      </w:r>
      <w:r w:rsidR="00C60DF2">
        <w:t xml:space="preserve">Describe the use of rapid-cycle problem solving, usability testing, or practice-policy communication cycles, and how these processes might assist with scale-up efforts.  </w:t>
      </w:r>
    </w:p>
    <w:p w:rsidR="00BB6610" w:rsidRPr="00942768" w:rsidRDefault="00467575" w:rsidP="002E200C">
      <w:pPr>
        <w:spacing w:after="120"/>
        <w:rPr>
          <w:strike/>
          <w:sz w:val="24"/>
          <w:szCs w:val="24"/>
          <w:u w:val="single"/>
        </w:rPr>
      </w:pPr>
      <w:r w:rsidRPr="00942768">
        <w:rPr>
          <w:sz w:val="24"/>
          <w:szCs w:val="24"/>
          <w:u w:val="single"/>
        </w:rPr>
        <w:t>Stakeholder Involvement</w:t>
      </w:r>
    </w:p>
    <w:p w:rsidR="002E200C" w:rsidRDefault="002E200C" w:rsidP="00467575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C550CC">
        <w:rPr>
          <w:sz w:val="24"/>
          <w:szCs w:val="24"/>
        </w:rPr>
        <w:t>Is the purpose for stakeholder engagement clearly defined</w:t>
      </w:r>
      <w:r w:rsidR="00942768">
        <w:rPr>
          <w:sz w:val="24"/>
          <w:szCs w:val="24"/>
        </w:rPr>
        <w:t xml:space="preserve"> in implementation</w:t>
      </w:r>
      <w:r w:rsidR="00C550CC">
        <w:rPr>
          <w:sz w:val="24"/>
          <w:szCs w:val="24"/>
        </w:rPr>
        <w:t xml:space="preserve">?  </w:t>
      </w:r>
      <w:r w:rsidR="00467575" w:rsidRPr="00467575">
        <w:rPr>
          <w:sz w:val="24"/>
          <w:szCs w:val="24"/>
        </w:rPr>
        <w:t>How often and in what forms will you seek stakeholder input</w:t>
      </w:r>
      <w:r>
        <w:rPr>
          <w:sz w:val="24"/>
          <w:szCs w:val="24"/>
        </w:rPr>
        <w:t>?  How do you know that your communication with stakeholders is optimally in</w:t>
      </w:r>
      <w:r w:rsidR="00467575" w:rsidRPr="00467575">
        <w:rPr>
          <w:sz w:val="24"/>
          <w:szCs w:val="24"/>
        </w:rPr>
        <w:t xml:space="preserve"> support </w:t>
      </w:r>
      <w:r>
        <w:rPr>
          <w:sz w:val="24"/>
          <w:szCs w:val="24"/>
        </w:rPr>
        <w:t>of</w:t>
      </w:r>
      <w:r w:rsidR="00467575" w:rsidRPr="00467575">
        <w:rPr>
          <w:sz w:val="24"/>
          <w:szCs w:val="24"/>
        </w:rPr>
        <w:t xml:space="preserve"> evidence based practices?</w:t>
      </w:r>
      <w:r w:rsidR="00C550CC">
        <w:rPr>
          <w:sz w:val="24"/>
          <w:szCs w:val="24"/>
        </w:rPr>
        <w:t xml:space="preserve">  </w:t>
      </w:r>
    </w:p>
    <w:p w:rsidR="002C3ACB" w:rsidRDefault="002E200C" w:rsidP="00467575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550CC">
        <w:rPr>
          <w:sz w:val="24"/>
          <w:szCs w:val="24"/>
        </w:rPr>
        <w:t xml:space="preserve">Discuss ways </w:t>
      </w:r>
      <w:r>
        <w:rPr>
          <w:sz w:val="24"/>
          <w:szCs w:val="24"/>
        </w:rPr>
        <w:t xml:space="preserve">implementation </w:t>
      </w:r>
      <w:r w:rsidRPr="00467575">
        <w:rPr>
          <w:sz w:val="24"/>
          <w:szCs w:val="24"/>
        </w:rPr>
        <w:t xml:space="preserve">teams </w:t>
      </w:r>
      <w:r w:rsidR="00C550CC">
        <w:rPr>
          <w:sz w:val="24"/>
          <w:szCs w:val="24"/>
        </w:rPr>
        <w:t xml:space="preserve">can </w:t>
      </w:r>
      <w:r w:rsidRPr="00467575">
        <w:rPr>
          <w:sz w:val="24"/>
          <w:szCs w:val="24"/>
        </w:rPr>
        <w:t xml:space="preserve">proactively assess &amp; create ongoing buy-in </w:t>
      </w:r>
      <w:r>
        <w:rPr>
          <w:sz w:val="24"/>
          <w:szCs w:val="24"/>
        </w:rPr>
        <w:t>&amp; readiness among stakeholders?</w:t>
      </w:r>
    </w:p>
    <w:sectPr w:rsidR="002C3ACB" w:rsidSect="00B84B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D4" w:rsidRDefault="003954D4">
      <w:pPr>
        <w:spacing w:after="0" w:line="240" w:lineRule="auto"/>
      </w:pPr>
      <w:r>
        <w:separator/>
      </w:r>
    </w:p>
  </w:endnote>
  <w:endnote w:type="continuationSeparator" w:id="0">
    <w:p w:rsidR="003954D4" w:rsidRDefault="0039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D4" w:rsidRDefault="003954D4">
      <w:pPr>
        <w:spacing w:after="0" w:line="240" w:lineRule="auto"/>
      </w:pPr>
      <w:r>
        <w:separator/>
      </w:r>
    </w:p>
  </w:footnote>
  <w:footnote w:type="continuationSeparator" w:id="0">
    <w:p w:rsidR="003954D4" w:rsidRDefault="0039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75" w:rsidRDefault="00467575">
    <w:pPr>
      <w:pStyle w:val="Header"/>
    </w:pPr>
    <w:r w:rsidRPr="002A7659">
      <w:rPr>
        <w:noProof/>
      </w:rPr>
      <w:drawing>
        <wp:inline distT="0" distB="0" distL="0" distR="0">
          <wp:extent cx="3036570" cy="655320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40C"/>
    <w:multiLevelType w:val="hybridMultilevel"/>
    <w:tmpl w:val="D7963926"/>
    <w:lvl w:ilvl="0" w:tplc="90E40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7A41"/>
    <w:multiLevelType w:val="hybridMultilevel"/>
    <w:tmpl w:val="DF125184"/>
    <w:lvl w:ilvl="0" w:tplc="99FAA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1E7B"/>
    <w:multiLevelType w:val="hybridMultilevel"/>
    <w:tmpl w:val="128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7529E"/>
    <w:multiLevelType w:val="hybridMultilevel"/>
    <w:tmpl w:val="20F6E212"/>
    <w:lvl w:ilvl="0" w:tplc="739CA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3D"/>
    <w:rsid w:val="000272FD"/>
    <w:rsid w:val="002A7659"/>
    <w:rsid w:val="002C3ACB"/>
    <w:rsid w:val="002E200C"/>
    <w:rsid w:val="00326D45"/>
    <w:rsid w:val="00373B73"/>
    <w:rsid w:val="00387BFA"/>
    <w:rsid w:val="003954D4"/>
    <w:rsid w:val="00405A16"/>
    <w:rsid w:val="00467575"/>
    <w:rsid w:val="004A6947"/>
    <w:rsid w:val="005314A3"/>
    <w:rsid w:val="005351DB"/>
    <w:rsid w:val="00573664"/>
    <w:rsid w:val="00585A70"/>
    <w:rsid w:val="00594CCC"/>
    <w:rsid w:val="006F1B7C"/>
    <w:rsid w:val="00716798"/>
    <w:rsid w:val="0074198D"/>
    <w:rsid w:val="007A70BA"/>
    <w:rsid w:val="007C263D"/>
    <w:rsid w:val="007C5F7A"/>
    <w:rsid w:val="007D622F"/>
    <w:rsid w:val="00924C61"/>
    <w:rsid w:val="00942768"/>
    <w:rsid w:val="009739ED"/>
    <w:rsid w:val="00AC3516"/>
    <w:rsid w:val="00AD1723"/>
    <w:rsid w:val="00AF4D07"/>
    <w:rsid w:val="00B61BBC"/>
    <w:rsid w:val="00B84BE7"/>
    <w:rsid w:val="00BB6610"/>
    <w:rsid w:val="00BD6881"/>
    <w:rsid w:val="00C550CC"/>
    <w:rsid w:val="00C60DF2"/>
    <w:rsid w:val="00C72D9A"/>
    <w:rsid w:val="00CB1F4B"/>
    <w:rsid w:val="00D40F7F"/>
    <w:rsid w:val="00D7611C"/>
    <w:rsid w:val="00DC5BE5"/>
    <w:rsid w:val="00DD6757"/>
    <w:rsid w:val="00E11E3D"/>
    <w:rsid w:val="00E578E9"/>
    <w:rsid w:val="00EE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74198D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98D"/>
    <w:rPr>
      <w:rFonts w:ascii="Times" w:hAnsi="Times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659"/>
  </w:style>
  <w:style w:type="paragraph" w:styleId="Footer">
    <w:name w:val="footer"/>
    <w:basedOn w:val="Normal"/>
    <w:link w:val="FooterChar"/>
    <w:uiPriority w:val="99"/>
    <w:semiHidden/>
    <w:unhideWhenUsed/>
    <w:rsid w:val="002A7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74198D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98D"/>
    <w:rPr>
      <w:rFonts w:ascii="Times" w:hAnsi="Times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659"/>
  </w:style>
  <w:style w:type="paragraph" w:styleId="Footer">
    <w:name w:val="footer"/>
    <w:basedOn w:val="Normal"/>
    <w:link w:val="FooterChar"/>
    <w:uiPriority w:val="99"/>
    <w:semiHidden/>
    <w:unhideWhenUsed/>
    <w:rsid w:val="002A7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3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66433C48.dotm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guided discussion questions for “Giving Weight to Scaling-up”</vt:lpstr>
    </vt:vector>
  </TitlesOfParts>
  <Company>Westat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guided discussion questions for “Giving Weight to Scaling-up”</dc:title>
  <dc:subject>Giving Weight to Scaling-up</dc:subject>
  <dc:creator>Susan Davis</dc:creator>
  <cp:keywords>scaling up, capacity building, stakeholder involvement</cp:keywords>
  <cp:lastModifiedBy>Linda Lynch</cp:lastModifiedBy>
  <cp:revision>2</cp:revision>
  <dcterms:created xsi:type="dcterms:W3CDTF">2015-07-13T19:04:00Z</dcterms:created>
  <dcterms:modified xsi:type="dcterms:W3CDTF">2015-07-13T19:04:00Z</dcterms:modified>
</cp:coreProperties>
</file>